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407" w:rsidRPr="00A7366F" w:rsidRDefault="00465407" w:rsidP="00465407">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Pr>
          <w:rFonts w:ascii="Calibri" w:eastAsia="PMingLiU" w:hAnsi="Calibri" w:cs="Calibri"/>
          <w:sz w:val="24"/>
          <w:szCs w:val="24"/>
          <w:lang w:eastAsia="ja-JP"/>
        </w:rPr>
        <w:t>1</w:t>
      </w:r>
      <w:r w:rsidR="0013542D">
        <w:rPr>
          <w:rFonts w:ascii="Calibri" w:eastAsia="PMingLiU" w:hAnsi="Calibri" w:cs="Calibri"/>
          <w:sz w:val="24"/>
          <w:szCs w:val="24"/>
          <w:lang w:eastAsia="ja-JP"/>
        </w:rPr>
        <w:t>4771</w:t>
      </w:r>
      <w:bookmarkStart w:id="2" w:name="_GoBack"/>
      <w:bookmarkEnd w:id="2"/>
    </w:p>
    <w:p w:rsidR="00465407" w:rsidRPr="00A7366F" w:rsidRDefault="00465407" w:rsidP="00465407">
      <w:pPr>
        <w:pStyle w:val="a3"/>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846D0E">
        <w:rPr>
          <w:rFonts w:asciiTheme="minorHAnsi" w:eastAsia="宋体" w:hAnsiTheme="minorHAnsi" w:cs="Arial"/>
          <w:b/>
          <w:bCs/>
          <w:sz w:val="24"/>
          <w:szCs w:val="24"/>
          <w:lang w:eastAsia="en-US"/>
        </w:rPr>
        <w:t>Agenda Item:</w:t>
      </w:r>
      <w:r w:rsidRPr="00846D0E">
        <w:rPr>
          <w:rFonts w:asciiTheme="minorHAnsi" w:eastAsia="宋体" w:hAnsiTheme="minorHAnsi" w:cs="Arial"/>
          <w:b/>
          <w:bCs/>
          <w:sz w:val="24"/>
          <w:szCs w:val="24"/>
          <w:lang w:eastAsia="en-US"/>
        </w:rPr>
        <w:tab/>
      </w:r>
      <w:r w:rsidR="00C344A6">
        <w:rPr>
          <w:rFonts w:asciiTheme="minorHAnsi" w:eastAsia="宋体" w:hAnsiTheme="minorHAnsi" w:cs="Arial"/>
          <w:b/>
          <w:bCs/>
          <w:sz w:val="24"/>
          <w:szCs w:val="24"/>
          <w:lang w:eastAsia="en-US"/>
        </w:rPr>
        <w:t>7</w:t>
      </w:r>
      <w:r w:rsidR="00824B28" w:rsidRPr="00846D0E">
        <w:rPr>
          <w:rFonts w:asciiTheme="minorHAnsi" w:eastAsia="宋体" w:hAnsiTheme="minorHAnsi" w:cs="Arial"/>
          <w:b/>
          <w:bCs/>
          <w:sz w:val="24"/>
          <w:szCs w:val="24"/>
          <w:lang w:eastAsia="en-US"/>
        </w:rPr>
        <w:t>.1</w:t>
      </w:r>
      <w:r w:rsidR="00C344A6">
        <w:rPr>
          <w:rFonts w:asciiTheme="minorHAnsi" w:eastAsia="宋体" w:hAnsiTheme="minorHAnsi" w:cs="Arial"/>
          <w:b/>
          <w:bCs/>
          <w:sz w:val="24"/>
          <w:szCs w:val="24"/>
          <w:lang w:eastAsia="en-US"/>
        </w:rPr>
        <w:t>3</w:t>
      </w:r>
      <w:r w:rsidR="00824B28" w:rsidRPr="00846D0E">
        <w:rPr>
          <w:rFonts w:asciiTheme="minorHAnsi" w:eastAsia="宋体" w:hAnsiTheme="minorHAnsi" w:cs="Arial"/>
          <w:b/>
          <w:bCs/>
          <w:sz w:val="24"/>
          <w:szCs w:val="24"/>
          <w:lang w:eastAsia="en-US"/>
        </w:rPr>
        <w:t>.1.</w:t>
      </w:r>
      <w:r w:rsidR="00C344A6">
        <w:rPr>
          <w:rFonts w:asciiTheme="minorHAnsi" w:eastAsia="宋体" w:hAnsiTheme="minorHAnsi" w:cs="Arial"/>
          <w:b/>
          <w:bCs/>
          <w:sz w:val="24"/>
          <w:szCs w:val="24"/>
          <w:lang w:eastAsia="en-US"/>
        </w:rPr>
        <w:t>4</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C344A6">
        <w:rPr>
          <w:rFonts w:asciiTheme="minorHAnsi" w:eastAsia="宋体" w:hAnsiTheme="minorHAnsi" w:cs="Arial"/>
          <w:b/>
          <w:bCs/>
          <w:sz w:val="24"/>
          <w:szCs w:val="24"/>
          <w:lang w:eastAsia="en-US"/>
        </w:rPr>
        <w:t xml:space="preserve">Remaining issues on </w:t>
      </w:r>
      <w:r w:rsidR="00E56407">
        <w:rPr>
          <w:rFonts w:asciiTheme="minorHAnsi" w:eastAsia="宋体" w:hAnsiTheme="minorHAnsi" w:cs="Arial"/>
          <w:b/>
          <w:bCs/>
          <w:sz w:val="24"/>
          <w:szCs w:val="24"/>
          <w:lang w:eastAsia="zh-CN"/>
        </w:rPr>
        <w:t>active spatial relation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C721D" w:rsidRDefault="00440EF7" w:rsidP="003E1450">
      <w:pPr>
        <w:jc w:val="both"/>
        <w:rPr>
          <w:rFonts w:asciiTheme="minorHAnsi" w:hAnsiTheme="minorHAnsi"/>
          <w:sz w:val="22"/>
          <w:szCs w:val="22"/>
          <w:lang w:eastAsia="zh-TW"/>
        </w:rPr>
      </w:pPr>
      <w:bookmarkStart w:id="7" w:name="_Ref516345544"/>
      <w:r w:rsidRPr="008B32E1">
        <w:rPr>
          <w:rFonts w:asciiTheme="minorHAnsi" w:hAnsiTheme="minorHAnsi"/>
          <w:sz w:val="22"/>
          <w:szCs w:val="22"/>
          <w:lang w:eastAsia="zh-TW"/>
        </w:rPr>
        <w:t xml:space="preserve">In last </w:t>
      </w:r>
      <w:r w:rsidR="00A51C54">
        <w:rPr>
          <w:rFonts w:asciiTheme="minorHAnsi" w:hAnsiTheme="minorHAnsi"/>
          <w:sz w:val="22"/>
          <w:szCs w:val="22"/>
          <w:lang w:eastAsia="zh-TW"/>
        </w:rPr>
        <w:t>RAN</w:t>
      </w:r>
      <w:r w:rsidR="007562EB">
        <w:rPr>
          <w:rFonts w:asciiTheme="minorHAnsi" w:hAnsiTheme="minorHAnsi"/>
          <w:sz w:val="22"/>
          <w:szCs w:val="22"/>
          <w:lang w:eastAsia="zh-TW"/>
        </w:rPr>
        <w:t>4</w:t>
      </w:r>
      <w:r w:rsidR="00A51C54">
        <w:rPr>
          <w:rFonts w:asciiTheme="minorHAnsi" w:hAnsiTheme="minorHAnsi"/>
          <w:sz w:val="22"/>
          <w:szCs w:val="22"/>
          <w:lang w:eastAsia="zh-TW"/>
        </w:rPr>
        <w:t xml:space="preserve"> </w:t>
      </w:r>
      <w:r w:rsidR="007562EB">
        <w:rPr>
          <w:rFonts w:asciiTheme="minorHAnsi" w:hAnsiTheme="minorHAnsi"/>
          <w:sz w:val="22"/>
          <w:szCs w:val="22"/>
          <w:lang w:eastAsia="zh-TW"/>
        </w:rPr>
        <w:t>e-</w:t>
      </w:r>
      <w:r w:rsidRPr="008B32E1">
        <w:rPr>
          <w:rFonts w:asciiTheme="minorHAnsi" w:hAnsiTheme="minorHAnsi"/>
          <w:sz w:val="22"/>
          <w:szCs w:val="22"/>
          <w:lang w:eastAsia="zh-TW"/>
        </w:rPr>
        <w:t xml:space="preserve">meeting, </w:t>
      </w:r>
      <w:r w:rsidR="007562EB">
        <w:rPr>
          <w:rFonts w:asciiTheme="minorHAnsi" w:hAnsiTheme="minorHAnsi"/>
          <w:sz w:val="22"/>
          <w:szCs w:val="22"/>
          <w:lang w:eastAsia="zh-TW"/>
        </w:rPr>
        <w:t>a</w:t>
      </w:r>
      <w:r w:rsidR="00871EDF">
        <w:rPr>
          <w:rFonts w:asciiTheme="minorHAnsi" w:hAnsiTheme="minorHAnsi"/>
          <w:sz w:val="22"/>
          <w:szCs w:val="22"/>
          <w:lang w:eastAsia="zh-TW"/>
        </w:rPr>
        <w:t xml:space="preserve"> </w:t>
      </w:r>
      <w:r w:rsidR="007562EB" w:rsidRPr="007562EB">
        <w:rPr>
          <w:rFonts w:asciiTheme="minorHAnsi" w:hAnsiTheme="minorHAnsi"/>
          <w:sz w:val="22"/>
          <w:szCs w:val="22"/>
          <w:lang w:eastAsia="zh-TW"/>
        </w:rPr>
        <w:t xml:space="preserve">WF </w:t>
      </w:r>
      <w:r w:rsidR="00015459">
        <w:rPr>
          <w:rFonts w:asciiTheme="minorHAnsi" w:hAnsiTheme="minorHAnsi"/>
          <w:sz w:val="22"/>
          <w:szCs w:val="22"/>
          <w:lang w:eastAsia="zh-TW"/>
        </w:rPr>
        <w:t>wa</w:t>
      </w:r>
      <w:r w:rsidR="007562EB" w:rsidRPr="007562EB">
        <w:rPr>
          <w:rFonts w:asciiTheme="minorHAnsi" w:hAnsiTheme="minorHAnsi"/>
          <w:sz w:val="22"/>
          <w:szCs w:val="22"/>
          <w:lang w:eastAsia="zh-TW"/>
        </w:rPr>
        <w:t xml:space="preserve">s </w:t>
      </w:r>
      <w:r w:rsidR="00015459">
        <w:rPr>
          <w:rFonts w:asciiTheme="minorHAnsi" w:hAnsiTheme="minorHAnsi"/>
          <w:sz w:val="22"/>
          <w:szCs w:val="22"/>
          <w:lang w:eastAsia="zh-TW"/>
        </w:rPr>
        <w:t>agre</w:t>
      </w:r>
      <w:r w:rsidR="007562EB" w:rsidRPr="007562EB">
        <w:rPr>
          <w:rFonts w:asciiTheme="minorHAnsi" w:hAnsiTheme="minorHAnsi"/>
          <w:sz w:val="22"/>
          <w:szCs w:val="22"/>
          <w:lang w:eastAsia="zh-TW"/>
        </w:rPr>
        <w:t>ed</w:t>
      </w:r>
      <w:r w:rsidR="007C0CC4">
        <w:rPr>
          <w:rFonts w:asciiTheme="minorHAnsi" w:hAnsiTheme="minorHAnsi"/>
          <w:sz w:val="22"/>
          <w:szCs w:val="22"/>
          <w:lang w:eastAsia="zh-TW"/>
        </w:rPr>
        <w:t>[1]</w:t>
      </w:r>
      <w:r w:rsidR="007562EB" w:rsidRPr="007562EB">
        <w:rPr>
          <w:rFonts w:asciiTheme="minorHAnsi" w:hAnsiTheme="minorHAnsi"/>
          <w:sz w:val="22"/>
          <w:szCs w:val="22"/>
          <w:lang w:eastAsia="zh-TW"/>
        </w:rPr>
        <w:t xml:space="preserve"> for further discussion</w:t>
      </w:r>
      <w:r w:rsidR="005C721D">
        <w:rPr>
          <w:rFonts w:asciiTheme="minorHAnsi" w:hAnsiTheme="minorHAnsi"/>
          <w:sz w:val="22"/>
          <w:szCs w:val="22"/>
          <w:lang w:eastAsia="zh-TW"/>
        </w:rPr>
        <w:t>.</w:t>
      </w:r>
      <w:r w:rsidR="00694073">
        <w:rPr>
          <w:rFonts w:asciiTheme="minorHAnsi" w:hAnsiTheme="minorHAnsi"/>
          <w:sz w:val="22"/>
          <w:szCs w:val="22"/>
          <w:lang w:eastAsia="zh-TW"/>
        </w:rPr>
        <w:t xml:space="preserve"> </w:t>
      </w:r>
    </w:p>
    <w:tbl>
      <w:tblPr>
        <w:tblStyle w:val="a8"/>
        <w:tblW w:w="0" w:type="auto"/>
        <w:tblLook w:val="04A0" w:firstRow="1" w:lastRow="0" w:firstColumn="1" w:lastColumn="0" w:noHBand="0" w:noVBand="1"/>
      </w:tblPr>
      <w:tblGrid>
        <w:gridCol w:w="9351"/>
      </w:tblGrid>
      <w:tr w:rsidR="005C721D" w:rsidTr="00157E9A">
        <w:tc>
          <w:tcPr>
            <w:tcW w:w="9351" w:type="dxa"/>
          </w:tcPr>
          <w:p w:rsidR="000342A4" w:rsidRPr="00465407" w:rsidRDefault="009B373D" w:rsidP="00465407">
            <w:pPr>
              <w:pStyle w:val="a6"/>
              <w:numPr>
                <w:ilvl w:val="0"/>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 xml:space="preserve">When the UL signal has spatial relation to an unknown DL RS, </w:t>
            </w:r>
          </w:p>
          <w:p w:rsidR="000342A4" w:rsidRPr="00465407" w:rsidRDefault="009B373D" w:rsidP="00465407">
            <w:pPr>
              <w:pStyle w:val="a6"/>
              <w:numPr>
                <w:ilvl w:val="1"/>
                <w:numId w:val="25"/>
              </w:numPr>
              <w:spacing w:after="120"/>
              <w:rPr>
                <w:rFonts w:asciiTheme="minorHAnsi" w:hAnsiTheme="minorHAnsi"/>
                <w:sz w:val="18"/>
                <w:szCs w:val="18"/>
                <w:lang w:val="en-US" w:eastAsia="zh-TW"/>
              </w:rPr>
            </w:pPr>
            <w:r w:rsidRPr="00465407">
              <w:rPr>
                <w:rFonts w:asciiTheme="minorHAnsi" w:hAnsiTheme="minorHAnsi"/>
                <w:sz w:val="18"/>
                <w:szCs w:val="18"/>
                <w:lang w:eastAsia="zh-TW"/>
              </w:rPr>
              <w:t>Option 1: Do not define requirements</w:t>
            </w:r>
          </w:p>
          <w:p w:rsidR="000342A4" w:rsidRPr="00465407" w:rsidRDefault="009B373D" w:rsidP="00465407">
            <w:pPr>
              <w:pStyle w:val="a6"/>
              <w:numPr>
                <w:ilvl w:val="1"/>
                <w:numId w:val="25"/>
              </w:numPr>
              <w:spacing w:after="120"/>
              <w:rPr>
                <w:rFonts w:asciiTheme="minorHAnsi" w:hAnsiTheme="minorHAnsi"/>
                <w:sz w:val="18"/>
                <w:szCs w:val="18"/>
                <w:lang w:val="en-US" w:eastAsia="zh-TW"/>
              </w:rPr>
            </w:pPr>
            <w:r w:rsidRPr="00465407">
              <w:rPr>
                <w:rFonts w:asciiTheme="minorHAnsi" w:hAnsiTheme="minorHAnsi"/>
                <w:sz w:val="18"/>
                <w:szCs w:val="18"/>
                <w:lang w:eastAsia="zh-TW"/>
              </w:rPr>
              <w:t>O</w:t>
            </w:r>
            <w:r w:rsidRPr="00465407">
              <w:rPr>
                <w:rFonts w:asciiTheme="minorHAnsi" w:hAnsiTheme="minorHAnsi"/>
                <w:sz w:val="18"/>
                <w:szCs w:val="18"/>
                <w:lang w:val="en-US" w:eastAsia="zh-TW"/>
              </w:rPr>
              <w:t>ption 2: Define requirements</w:t>
            </w:r>
          </w:p>
          <w:p w:rsidR="00064A3F" w:rsidRPr="00064A3F" w:rsidRDefault="00064A3F" w:rsidP="00064A3F">
            <w:pPr>
              <w:pStyle w:val="a6"/>
              <w:overflowPunct/>
              <w:spacing w:after="120"/>
              <w:ind w:left="360"/>
              <w:textAlignment w:val="auto"/>
              <w:rPr>
                <w:rFonts w:asciiTheme="minorHAnsi" w:hAnsiTheme="minorHAnsi"/>
                <w:sz w:val="18"/>
                <w:szCs w:val="18"/>
                <w:lang w:val="en-US" w:eastAsia="zh-TW"/>
              </w:rPr>
            </w:pPr>
          </w:p>
          <w:p w:rsidR="00465407" w:rsidRPr="00465407" w:rsidRDefault="00465407" w:rsidP="00465407">
            <w:pPr>
              <w:pStyle w:val="a6"/>
              <w:numPr>
                <w:ilvl w:val="0"/>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If the answer of the issue in slide 4 is Option 2,</w:t>
            </w:r>
          </w:p>
          <w:p w:rsidR="00465407" w:rsidRPr="00465407" w:rsidRDefault="00465407" w:rsidP="00465407">
            <w:pPr>
              <w:pStyle w:val="a6"/>
              <w:numPr>
                <w:ilvl w:val="1"/>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Define delay requirement for MAC CE based spatial relation info switching associated with DL-RS for PUCCH and SP-SRS</w:t>
            </w:r>
          </w:p>
          <w:p w:rsidR="000342A4" w:rsidRPr="00465407" w:rsidRDefault="009B373D" w:rsidP="00465407">
            <w:pPr>
              <w:pStyle w:val="a6"/>
              <w:numPr>
                <w:ilvl w:val="2"/>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For unknown spatial relation</w:t>
            </w:r>
          </w:p>
          <w:p w:rsidR="000342A4" w:rsidRPr="00465407" w:rsidRDefault="009B373D" w:rsidP="00465407">
            <w:pPr>
              <w:pStyle w:val="a6"/>
              <w:numPr>
                <w:ilvl w:val="3"/>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Option 1: T</w:t>
            </w:r>
            <w:r w:rsidRPr="00465407">
              <w:rPr>
                <w:rFonts w:asciiTheme="minorHAnsi" w:hAnsiTheme="minorHAnsi"/>
                <w:sz w:val="18"/>
                <w:szCs w:val="18"/>
                <w:vertAlign w:val="subscript"/>
                <w:lang w:eastAsia="zh-TW"/>
              </w:rPr>
              <w:t>HARQ</w:t>
            </w:r>
            <w:r w:rsidRPr="00465407">
              <w:rPr>
                <w:rFonts w:asciiTheme="minorHAnsi" w:hAnsiTheme="minorHAnsi"/>
                <w:sz w:val="18"/>
                <w:szCs w:val="18"/>
                <w:lang w:eastAsia="zh-TW"/>
              </w:rPr>
              <w:t xml:space="preserve"> + 3ms+ T</w:t>
            </w:r>
            <w:r w:rsidRPr="00465407">
              <w:rPr>
                <w:rFonts w:asciiTheme="minorHAnsi" w:hAnsiTheme="minorHAnsi"/>
                <w:sz w:val="18"/>
                <w:szCs w:val="18"/>
                <w:vertAlign w:val="subscript"/>
                <w:lang w:eastAsia="zh-TW"/>
              </w:rPr>
              <w:t>L1-RSRP</w:t>
            </w:r>
          </w:p>
          <w:p w:rsidR="000342A4" w:rsidRPr="00465407" w:rsidRDefault="009B373D" w:rsidP="00465407">
            <w:pPr>
              <w:pStyle w:val="a6"/>
              <w:numPr>
                <w:ilvl w:val="3"/>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Option 2: T</w:t>
            </w:r>
            <w:r w:rsidRPr="00465407">
              <w:rPr>
                <w:rFonts w:asciiTheme="minorHAnsi" w:hAnsiTheme="minorHAnsi"/>
                <w:sz w:val="18"/>
                <w:szCs w:val="18"/>
                <w:vertAlign w:val="subscript"/>
                <w:lang w:eastAsia="zh-TW"/>
              </w:rPr>
              <w:t>HARQ</w:t>
            </w:r>
            <w:r w:rsidRPr="00465407">
              <w:rPr>
                <w:rFonts w:asciiTheme="minorHAnsi" w:hAnsiTheme="minorHAnsi"/>
                <w:sz w:val="18"/>
                <w:szCs w:val="18"/>
                <w:lang w:eastAsia="zh-TW"/>
              </w:rPr>
              <w:t xml:space="preserve"> + 3ms+ T</w:t>
            </w:r>
            <w:r w:rsidRPr="00465407">
              <w:rPr>
                <w:rFonts w:asciiTheme="minorHAnsi" w:hAnsiTheme="minorHAnsi"/>
                <w:sz w:val="18"/>
                <w:szCs w:val="18"/>
                <w:vertAlign w:val="subscript"/>
                <w:lang w:eastAsia="zh-TW"/>
              </w:rPr>
              <w:t xml:space="preserve">L1-RSRP </w:t>
            </w:r>
            <w:r w:rsidRPr="00465407">
              <w:rPr>
                <w:rFonts w:asciiTheme="minorHAnsi" w:hAnsiTheme="minorHAnsi"/>
                <w:sz w:val="18"/>
                <w:szCs w:val="18"/>
                <w:lang w:eastAsia="zh-TW"/>
              </w:rPr>
              <w:t>+ time for time tracking if applicable</w:t>
            </w:r>
          </w:p>
          <w:p w:rsidR="00465407" w:rsidRPr="00465407" w:rsidRDefault="00465407" w:rsidP="00465407">
            <w:pPr>
              <w:pStyle w:val="a6"/>
              <w:numPr>
                <w:ilvl w:val="1"/>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Delay requirement for RRC based spatial relation info switching associated with DL-RS for P-SRS</w:t>
            </w:r>
          </w:p>
          <w:p w:rsidR="000342A4" w:rsidRPr="00465407" w:rsidRDefault="009B373D" w:rsidP="00465407">
            <w:pPr>
              <w:pStyle w:val="a6"/>
              <w:numPr>
                <w:ilvl w:val="2"/>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For unknown spatial relation</w:t>
            </w:r>
          </w:p>
          <w:p w:rsidR="000342A4" w:rsidRPr="00465407" w:rsidRDefault="009B373D" w:rsidP="00465407">
            <w:pPr>
              <w:pStyle w:val="a6"/>
              <w:numPr>
                <w:ilvl w:val="3"/>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Option 1: T</w:t>
            </w:r>
            <w:r w:rsidRPr="00465407">
              <w:rPr>
                <w:rFonts w:asciiTheme="minorHAnsi" w:hAnsiTheme="minorHAnsi"/>
                <w:sz w:val="18"/>
                <w:szCs w:val="18"/>
                <w:vertAlign w:val="subscript"/>
                <w:lang w:eastAsia="zh-TW"/>
              </w:rPr>
              <w:t xml:space="preserve">RRCprocessing </w:t>
            </w:r>
            <w:r w:rsidRPr="00465407">
              <w:rPr>
                <w:rFonts w:asciiTheme="minorHAnsi" w:hAnsiTheme="minorHAnsi"/>
                <w:sz w:val="18"/>
                <w:szCs w:val="18"/>
                <w:lang w:eastAsia="zh-TW"/>
              </w:rPr>
              <w:t>+ T</w:t>
            </w:r>
            <w:r w:rsidRPr="00465407">
              <w:rPr>
                <w:rFonts w:asciiTheme="minorHAnsi" w:hAnsiTheme="minorHAnsi"/>
                <w:sz w:val="18"/>
                <w:szCs w:val="18"/>
                <w:vertAlign w:val="subscript"/>
                <w:lang w:eastAsia="zh-TW"/>
              </w:rPr>
              <w:t>L1-RSRP</w:t>
            </w:r>
          </w:p>
          <w:p w:rsidR="000342A4" w:rsidRPr="00465407" w:rsidRDefault="009B373D" w:rsidP="00465407">
            <w:pPr>
              <w:pStyle w:val="a6"/>
              <w:numPr>
                <w:ilvl w:val="3"/>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eastAsia="zh-TW"/>
              </w:rPr>
              <w:t>Option 2:</w:t>
            </w:r>
            <w:r w:rsidRPr="00465407">
              <w:rPr>
                <w:rFonts w:asciiTheme="minorHAnsi" w:hAnsiTheme="minorHAnsi"/>
                <w:b/>
                <w:bCs/>
                <w:i/>
                <w:iCs/>
                <w:sz w:val="18"/>
                <w:szCs w:val="18"/>
                <w:lang w:eastAsia="zh-TW"/>
              </w:rPr>
              <w:t xml:space="preserve"> </w:t>
            </w:r>
            <w:r w:rsidRPr="00465407">
              <w:rPr>
                <w:rFonts w:asciiTheme="minorHAnsi" w:hAnsiTheme="minorHAnsi"/>
                <w:sz w:val="18"/>
                <w:szCs w:val="18"/>
                <w:lang w:eastAsia="zh-TW"/>
              </w:rPr>
              <w:t>T</w:t>
            </w:r>
            <w:r w:rsidRPr="00465407">
              <w:rPr>
                <w:rFonts w:asciiTheme="minorHAnsi" w:hAnsiTheme="minorHAnsi"/>
                <w:sz w:val="18"/>
                <w:szCs w:val="18"/>
                <w:vertAlign w:val="subscript"/>
                <w:lang w:eastAsia="zh-TW"/>
              </w:rPr>
              <w:t>RRCprocessing</w:t>
            </w:r>
            <w:r w:rsidRPr="00465407">
              <w:rPr>
                <w:rFonts w:asciiTheme="minorHAnsi" w:hAnsiTheme="minorHAnsi"/>
                <w:sz w:val="18"/>
                <w:szCs w:val="18"/>
                <w:lang w:eastAsia="zh-TW"/>
              </w:rPr>
              <w:t xml:space="preserve"> + T</w:t>
            </w:r>
            <w:r w:rsidRPr="00465407">
              <w:rPr>
                <w:rFonts w:asciiTheme="minorHAnsi" w:hAnsiTheme="minorHAnsi"/>
                <w:sz w:val="18"/>
                <w:szCs w:val="18"/>
                <w:vertAlign w:val="subscript"/>
                <w:lang w:eastAsia="zh-TW"/>
              </w:rPr>
              <w:t xml:space="preserve">L1-RSRP </w:t>
            </w:r>
            <w:r w:rsidRPr="00465407">
              <w:rPr>
                <w:rFonts w:asciiTheme="minorHAnsi" w:hAnsiTheme="minorHAnsi"/>
                <w:sz w:val="18"/>
                <w:szCs w:val="18"/>
                <w:lang w:eastAsia="zh-TW"/>
              </w:rPr>
              <w:t>+ time for time tracking if applicable</w:t>
            </w:r>
          </w:p>
          <w:p w:rsidR="000342A4" w:rsidRPr="00465407" w:rsidRDefault="009B373D" w:rsidP="00465407">
            <w:pPr>
              <w:pStyle w:val="a6"/>
              <w:numPr>
                <w:ilvl w:val="1"/>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 xml:space="preserve">Sub 1. Whether to define UE behavior during the transition period when UL signal is configured with unknown DL-RS? (Where the transition period is the period after </w:t>
            </w:r>
            <w:r w:rsidRPr="00465407">
              <w:rPr>
                <w:rFonts w:asciiTheme="minorHAnsi" w:hAnsiTheme="minorHAnsi"/>
                <w:sz w:val="18"/>
                <w:szCs w:val="18"/>
                <w:lang w:eastAsia="zh-TW"/>
              </w:rPr>
              <w:t>T</w:t>
            </w:r>
            <w:r w:rsidRPr="00465407">
              <w:rPr>
                <w:rFonts w:asciiTheme="minorHAnsi" w:hAnsiTheme="minorHAnsi"/>
                <w:sz w:val="18"/>
                <w:szCs w:val="18"/>
                <w:vertAlign w:val="subscript"/>
                <w:lang w:eastAsia="zh-TW"/>
              </w:rPr>
              <w:t>HARQ</w:t>
            </w:r>
            <w:r w:rsidRPr="00465407">
              <w:rPr>
                <w:rFonts w:asciiTheme="minorHAnsi" w:hAnsiTheme="minorHAnsi"/>
                <w:sz w:val="18"/>
                <w:szCs w:val="18"/>
                <w:lang w:eastAsia="zh-TW"/>
              </w:rPr>
              <w:t xml:space="preserve"> + 3ms or T</w:t>
            </w:r>
            <w:r w:rsidRPr="00465407">
              <w:rPr>
                <w:rFonts w:asciiTheme="minorHAnsi" w:hAnsiTheme="minorHAnsi"/>
                <w:sz w:val="18"/>
                <w:szCs w:val="18"/>
                <w:vertAlign w:val="subscript"/>
                <w:lang w:eastAsia="zh-TW"/>
              </w:rPr>
              <w:t xml:space="preserve">RRCprocessing </w:t>
            </w:r>
            <w:r w:rsidRPr="00465407">
              <w:rPr>
                <w:rFonts w:asciiTheme="minorHAnsi" w:hAnsiTheme="minorHAnsi"/>
                <w:sz w:val="18"/>
                <w:szCs w:val="18"/>
                <w:lang w:eastAsia="zh-TW"/>
              </w:rPr>
              <w:t>to UE finished spatial relation switch</w:t>
            </w:r>
            <w:r w:rsidRPr="00465407">
              <w:rPr>
                <w:rFonts w:asciiTheme="minorHAnsi" w:hAnsiTheme="minorHAnsi"/>
                <w:sz w:val="18"/>
                <w:szCs w:val="18"/>
                <w:lang w:val="en-US" w:eastAsia="zh-TW"/>
              </w:rPr>
              <w:t>.)</w:t>
            </w:r>
          </w:p>
          <w:p w:rsidR="000342A4" w:rsidRPr="00465407" w:rsidRDefault="009B373D" w:rsidP="00465407">
            <w:pPr>
              <w:pStyle w:val="a6"/>
              <w:numPr>
                <w:ilvl w:val="2"/>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Option 1: Define</w:t>
            </w:r>
          </w:p>
          <w:p w:rsidR="000342A4" w:rsidRPr="00465407" w:rsidRDefault="009B373D" w:rsidP="00465407">
            <w:pPr>
              <w:pStyle w:val="a6"/>
              <w:numPr>
                <w:ilvl w:val="2"/>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Option 2: Do not define</w:t>
            </w:r>
          </w:p>
          <w:p w:rsidR="000342A4" w:rsidRPr="00465407" w:rsidRDefault="009B373D" w:rsidP="00465407">
            <w:pPr>
              <w:pStyle w:val="a6"/>
              <w:numPr>
                <w:ilvl w:val="1"/>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Sub 2. If the answer of the sub 1 is Option 1,</w:t>
            </w:r>
          </w:p>
          <w:p w:rsidR="000342A4" w:rsidRPr="00465407" w:rsidRDefault="009B373D" w:rsidP="00465407">
            <w:pPr>
              <w:pStyle w:val="a6"/>
              <w:numPr>
                <w:ilvl w:val="1"/>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 xml:space="preserve">What’s the UE behavior during the transition period when UL signal is configured with unknown DL-RS? </w:t>
            </w:r>
          </w:p>
          <w:p w:rsidR="000342A4" w:rsidRPr="00465407" w:rsidRDefault="009B373D" w:rsidP="00465407">
            <w:pPr>
              <w:pStyle w:val="a6"/>
              <w:numPr>
                <w:ilvl w:val="2"/>
                <w:numId w:val="25"/>
              </w:numPr>
              <w:overflowPunct/>
              <w:spacing w:after="120"/>
              <w:textAlignment w:val="auto"/>
              <w:rPr>
                <w:rFonts w:asciiTheme="minorHAnsi" w:hAnsiTheme="minorHAnsi"/>
                <w:sz w:val="18"/>
                <w:szCs w:val="18"/>
                <w:lang w:val="en-US" w:eastAsia="zh-TW"/>
              </w:rPr>
            </w:pPr>
            <w:r w:rsidRPr="00465407">
              <w:rPr>
                <w:rFonts w:asciiTheme="minorHAnsi" w:hAnsiTheme="minorHAnsi"/>
                <w:sz w:val="18"/>
                <w:szCs w:val="18"/>
                <w:lang w:val="en-US" w:eastAsia="zh-TW"/>
              </w:rPr>
              <w:t xml:space="preserve">Option 1: </w:t>
            </w:r>
            <w:r w:rsidRPr="00465407">
              <w:rPr>
                <w:rFonts w:asciiTheme="minorHAnsi" w:hAnsiTheme="minorHAnsi"/>
                <w:sz w:val="18"/>
                <w:szCs w:val="18"/>
                <w:lang w:eastAsia="zh-TW"/>
              </w:rPr>
              <w:t>UE transmits using previous TX beam</w:t>
            </w:r>
          </w:p>
          <w:p w:rsidR="005C721D" w:rsidRPr="005C721D" w:rsidRDefault="009B373D" w:rsidP="00465407">
            <w:pPr>
              <w:pStyle w:val="a6"/>
              <w:numPr>
                <w:ilvl w:val="2"/>
                <w:numId w:val="25"/>
              </w:numPr>
              <w:overflowPunct/>
              <w:spacing w:after="120"/>
              <w:textAlignment w:val="auto"/>
              <w:rPr>
                <w:rFonts w:asciiTheme="minorHAnsi" w:hAnsiTheme="minorHAnsi"/>
                <w:sz w:val="22"/>
                <w:szCs w:val="22"/>
                <w:lang w:val="en-US" w:eastAsia="zh-TW"/>
              </w:rPr>
            </w:pPr>
            <w:r w:rsidRPr="00465407">
              <w:rPr>
                <w:rFonts w:asciiTheme="minorHAnsi" w:hAnsiTheme="minorHAnsi"/>
                <w:sz w:val="18"/>
                <w:szCs w:val="18"/>
                <w:lang w:eastAsia="zh-TW"/>
              </w:rPr>
              <w:t>Option 2: Drop UL transmission until spatial relation info is known</w:t>
            </w:r>
          </w:p>
        </w:tc>
      </w:tr>
    </w:tbl>
    <w:p w:rsidR="0058717E" w:rsidRPr="008B32E1" w:rsidRDefault="00462494" w:rsidP="005C721D">
      <w:pPr>
        <w:spacing w:before="120"/>
        <w:jc w:val="both"/>
        <w:rPr>
          <w:rFonts w:asciiTheme="minorHAnsi" w:hAnsiTheme="minorHAnsi"/>
          <w:sz w:val="22"/>
          <w:szCs w:val="22"/>
          <w:lang w:eastAsia="zh-TW"/>
        </w:rPr>
      </w:pPr>
      <w:r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 xml:space="preserve">we </w:t>
      </w:r>
      <w:r w:rsidR="00E5554B">
        <w:rPr>
          <w:rFonts w:asciiTheme="minorHAnsi" w:hAnsiTheme="minorHAnsi"/>
          <w:sz w:val="22"/>
          <w:szCs w:val="22"/>
          <w:lang w:eastAsia="zh-TW"/>
        </w:rPr>
        <w:t>will</w:t>
      </w:r>
      <w:r w:rsidR="00A51C54">
        <w:rPr>
          <w:rFonts w:asciiTheme="minorHAnsi" w:hAnsiTheme="minorHAnsi"/>
          <w:sz w:val="22"/>
          <w:szCs w:val="22"/>
          <w:lang w:eastAsia="zh-TW"/>
        </w:rPr>
        <w:t xml:space="preserve"> </w:t>
      </w:r>
      <w:r w:rsidR="00015459">
        <w:rPr>
          <w:rFonts w:asciiTheme="minorHAnsi" w:hAnsiTheme="minorHAnsi"/>
          <w:sz w:val="22"/>
          <w:szCs w:val="22"/>
          <w:lang w:eastAsia="zh-TW"/>
        </w:rPr>
        <w:t xml:space="preserve">continue to </w:t>
      </w:r>
      <w:r w:rsidR="00A51C54">
        <w:rPr>
          <w:rFonts w:asciiTheme="minorHAnsi" w:hAnsiTheme="minorHAnsi"/>
          <w:sz w:val="22"/>
          <w:szCs w:val="22"/>
          <w:lang w:eastAsia="zh-TW"/>
        </w:rPr>
        <w:t xml:space="preserve">discuss </w:t>
      </w:r>
      <w:r w:rsidR="00871EDF">
        <w:rPr>
          <w:rFonts w:asciiTheme="minorHAnsi" w:hAnsiTheme="minorHAnsi"/>
          <w:sz w:val="22"/>
          <w:szCs w:val="22"/>
          <w:lang w:eastAsia="zh-TW"/>
        </w:rPr>
        <w:t xml:space="preserve">the detail requirement for </w:t>
      </w:r>
      <w:r w:rsidR="00A51C54">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AE6311" w:rsidRPr="008B32E1">
        <w:rPr>
          <w:rFonts w:asciiTheme="minorHAnsi" w:hAnsiTheme="minorHAnsi"/>
          <w:sz w:val="22"/>
          <w:szCs w:val="22"/>
          <w:lang w:eastAsia="zh-TW"/>
        </w:rPr>
        <w:t>.</w:t>
      </w:r>
      <w:r w:rsidR="00771F24">
        <w:rPr>
          <w:rFonts w:ascii="PMingLiU" w:eastAsia="PMingLiU" w:hAnsi="PMingLiU"/>
          <w:sz w:val="22"/>
          <w:szCs w:val="22"/>
          <w:lang w:eastAsia="zh-TW"/>
        </w:rPr>
        <w:t xml:space="preserve"> </w:t>
      </w:r>
    </w:p>
    <w:p w:rsidR="006F711C" w:rsidRPr="006F711C" w:rsidRDefault="00015459" w:rsidP="006F711C">
      <w:pPr>
        <w:pStyle w:val="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General Issue</w:t>
      </w:r>
      <w:r w:rsidR="0001259B">
        <w:rPr>
          <w:rFonts w:asciiTheme="minorHAnsi" w:eastAsiaTheme="minorEastAsia" w:hAnsiTheme="minorHAnsi" w:cstheme="minorBidi"/>
          <w:b/>
          <w:sz w:val="22"/>
          <w:szCs w:val="22"/>
          <w:lang w:val="en-US" w:eastAsia="zh-TW"/>
        </w:rPr>
        <w:t>s</w:t>
      </w:r>
      <w:r w:rsidRPr="006F711C">
        <w:rPr>
          <w:rFonts w:asciiTheme="minorHAnsi" w:eastAsiaTheme="minorEastAsia" w:hAnsiTheme="minorHAnsi" w:cstheme="minorBidi"/>
          <w:b/>
          <w:sz w:val="22"/>
          <w:szCs w:val="22"/>
          <w:lang w:val="en-US" w:eastAsia="zh-TW"/>
        </w:rPr>
        <w:t xml:space="preserve"> </w:t>
      </w:r>
    </w:p>
    <w:p w:rsidR="00064A3F" w:rsidRPr="00064A3F" w:rsidRDefault="00465407" w:rsidP="00064A3F">
      <w:pPr>
        <w:jc w:val="both"/>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Unknown spatial relation</w:t>
      </w:r>
    </w:p>
    <w:p w:rsidR="00465407" w:rsidRDefault="00465407" w:rsidP="00064A3F">
      <w:pPr>
        <w:jc w:val="both"/>
        <w:rPr>
          <w:rFonts w:ascii="Calibri" w:eastAsia="宋体" w:hAnsi="Calibri" w:cs="Arial"/>
          <w:bCs/>
        </w:rPr>
      </w:pPr>
      <w:r>
        <w:rPr>
          <w:rFonts w:ascii="Calibri" w:eastAsia="宋体" w:hAnsi="Calibri" w:cs="Arial"/>
          <w:bCs/>
        </w:rPr>
        <w:t xml:space="preserve">In last meeting, </w:t>
      </w:r>
      <w:r w:rsidR="00BE6313">
        <w:rPr>
          <w:rFonts w:ascii="Calibri" w:eastAsia="宋体" w:hAnsi="Calibri" w:cs="Arial"/>
          <w:bCs/>
        </w:rPr>
        <w:t>we</w:t>
      </w:r>
      <w:r>
        <w:rPr>
          <w:rFonts w:ascii="Calibri" w:eastAsia="宋体" w:hAnsi="Calibri" w:cs="Arial"/>
          <w:bCs/>
        </w:rPr>
        <w:t xml:space="preserve"> suggest</w:t>
      </w:r>
      <w:r w:rsidR="00BE6313">
        <w:rPr>
          <w:rFonts w:ascii="Calibri" w:eastAsia="宋体" w:hAnsi="Calibri" w:cs="Arial"/>
          <w:bCs/>
        </w:rPr>
        <w:t>ed</w:t>
      </w:r>
      <w:r>
        <w:rPr>
          <w:rFonts w:ascii="Calibri" w:eastAsia="宋体" w:hAnsi="Calibri" w:cs="Arial"/>
          <w:bCs/>
        </w:rPr>
        <w:t xml:space="preserve"> not to define the requirement for unknown spatial relation because </w:t>
      </w:r>
      <w:r w:rsidR="000B5E30">
        <w:rPr>
          <w:rFonts w:ascii="Calibri" w:eastAsia="宋体" w:hAnsi="Calibri" w:cs="Arial"/>
          <w:bCs/>
        </w:rPr>
        <w:t>even RAN4 defines a delay requirement for unknown spatial relation, the UE’s behaviour is still uncertain during this transition period</w:t>
      </w:r>
      <w:r w:rsidR="00BE6313">
        <w:rPr>
          <w:rFonts w:ascii="Calibri" w:eastAsia="宋体" w:hAnsi="Calibri" w:cs="Arial"/>
          <w:bCs/>
        </w:rPr>
        <w:t>. However, in the meeting, some NW vendors still think it’s possible to configure a</w:t>
      </w:r>
      <w:r w:rsidR="0051053D">
        <w:rPr>
          <w:rFonts w:ascii="Calibri" w:eastAsia="宋体" w:hAnsi="Calibri" w:cs="Arial"/>
          <w:bCs/>
        </w:rPr>
        <w:t>n</w:t>
      </w:r>
      <w:r w:rsidR="00BE6313">
        <w:rPr>
          <w:rFonts w:ascii="Calibri" w:eastAsia="宋体" w:hAnsi="Calibri" w:cs="Arial"/>
          <w:bCs/>
        </w:rPr>
        <w:t xml:space="preserve"> unknown spati</w:t>
      </w:r>
      <w:r w:rsidR="0051053D">
        <w:rPr>
          <w:rFonts w:ascii="Calibri" w:eastAsia="宋体" w:hAnsi="Calibri" w:cs="Arial"/>
          <w:bCs/>
        </w:rPr>
        <w:t>a</w:t>
      </w:r>
      <w:r w:rsidR="00BE6313">
        <w:rPr>
          <w:rFonts w:ascii="Calibri" w:eastAsia="宋体" w:hAnsi="Calibri" w:cs="Arial"/>
          <w:bCs/>
        </w:rPr>
        <w:t>l</w:t>
      </w:r>
      <w:r w:rsidR="0051053D">
        <w:rPr>
          <w:rFonts w:ascii="Calibri" w:eastAsia="宋体" w:hAnsi="Calibri" w:cs="Arial"/>
          <w:bCs/>
        </w:rPr>
        <w:t xml:space="preserve"> relation</w:t>
      </w:r>
      <w:r w:rsidR="000B5E30">
        <w:rPr>
          <w:rFonts w:ascii="Calibri" w:eastAsia="宋体" w:hAnsi="Calibri" w:cs="Arial"/>
          <w:bCs/>
        </w:rPr>
        <w:t xml:space="preserve"> to the UE and they want to have a well-defined UE’s behaviour in both known and unknown scenarios. As a compromise, we’re fine to define an unknown spatial relation requirement.</w:t>
      </w:r>
    </w:p>
    <w:p w:rsidR="000706D3" w:rsidRDefault="00465407" w:rsidP="00F7645F">
      <w:pPr>
        <w:jc w:val="both"/>
        <w:rPr>
          <w:rFonts w:asciiTheme="minorHAnsi" w:eastAsiaTheme="minorEastAsia" w:hAnsiTheme="minorHAnsi" w:cstheme="minorBidi"/>
          <w:b/>
          <w:sz w:val="22"/>
          <w:szCs w:val="22"/>
          <w:u w:val="single"/>
          <w:lang w:val="en-US" w:eastAsia="zh-CN"/>
        </w:rPr>
      </w:pPr>
      <w:r w:rsidRPr="00465407">
        <w:rPr>
          <w:rFonts w:asciiTheme="minorHAnsi" w:eastAsiaTheme="minorEastAsia" w:hAnsiTheme="minorHAnsi" w:cstheme="minorBidi"/>
          <w:b/>
          <w:sz w:val="22"/>
          <w:szCs w:val="22"/>
          <w:u w:val="single"/>
          <w:lang w:val="en-US" w:eastAsia="zh-CN"/>
        </w:rPr>
        <w:t>UE behavior during the transition period</w:t>
      </w:r>
      <w:r w:rsidRPr="00465407">
        <w:rPr>
          <w:rFonts w:asciiTheme="minorHAnsi" w:hAnsiTheme="minorHAnsi"/>
          <w:sz w:val="18"/>
          <w:szCs w:val="18"/>
          <w:lang w:val="en-US" w:eastAsia="zh-TW"/>
        </w:rPr>
        <w:t xml:space="preserve"> </w:t>
      </w:r>
    </w:p>
    <w:p w:rsidR="0028000A" w:rsidRDefault="00465407" w:rsidP="00064A3F">
      <w:pPr>
        <w:jc w:val="both"/>
        <w:rPr>
          <w:rFonts w:ascii="Calibri" w:eastAsia="宋体" w:hAnsi="Calibri" w:cs="Arial"/>
          <w:bCs/>
        </w:rPr>
      </w:pPr>
      <w:r w:rsidRPr="00064A3F">
        <w:rPr>
          <w:rFonts w:ascii="Calibri" w:eastAsia="宋体" w:hAnsi="Calibri" w:cs="Arial"/>
          <w:bCs/>
        </w:rPr>
        <w:t xml:space="preserve">When the spatial relation is unknown, the UE should execute the Rx beam sweeping to train the downlink spatial domain filter before transmitting the uplink signals with the same spatial domain transmission filter. During the training phase, the UE only has the previous spatial relation information (which UE adopted before receiving the switch command) and also this information is known to network. </w:t>
      </w:r>
      <w:r>
        <w:rPr>
          <w:rFonts w:ascii="Calibri" w:eastAsia="宋体" w:hAnsi="Calibri" w:cs="Arial"/>
          <w:bCs/>
        </w:rPr>
        <w:t xml:space="preserve">However, based on current RAN1 spec. </w:t>
      </w:r>
      <w:r w:rsidRPr="00064A3F">
        <w:rPr>
          <w:rFonts w:ascii="Calibri" w:eastAsia="宋体" w:hAnsi="Calibri" w:cs="Arial"/>
          <w:bCs/>
        </w:rPr>
        <w:t>38.21</w:t>
      </w:r>
      <w:r>
        <w:rPr>
          <w:rFonts w:ascii="Calibri" w:eastAsia="宋体" w:hAnsi="Calibri" w:cs="Arial"/>
          <w:bCs/>
        </w:rPr>
        <w:t>3</w:t>
      </w:r>
      <w:r w:rsidRPr="00064A3F">
        <w:rPr>
          <w:rFonts w:ascii="Calibri" w:eastAsia="宋体" w:hAnsi="Calibri" w:cs="Arial"/>
          <w:bCs/>
        </w:rPr>
        <w:t>, it is asked UE to switch its spatial relation corresponding to a RS immediately after 3 ms</w:t>
      </w:r>
      <w:r>
        <w:rPr>
          <w:rFonts w:ascii="Calibri" w:eastAsia="宋体" w:hAnsi="Calibri" w:cs="Arial"/>
          <w:bCs/>
        </w:rPr>
        <w:t xml:space="preserve">. Therefore, once UE is forced to transmit based on previous Tx beam or drop uplink transmission will bring in a contradiction between RAN1 and RAN4 spec. for UE’s behaviour. A </w:t>
      </w:r>
      <w:r>
        <w:rPr>
          <w:rFonts w:ascii="Calibri" w:eastAsia="宋体" w:hAnsi="Calibri" w:cs="Arial"/>
          <w:bCs/>
        </w:rPr>
        <w:lastRenderedPageBreak/>
        <w:t>trade-off solution is to follow the requirement in active TCI state switch: Do not define UE’s behaviour in the transition period.</w:t>
      </w:r>
    </w:p>
    <w:p w:rsidR="00465407" w:rsidRDefault="00465407" w:rsidP="00064A3F">
      <w:pPr>
        <w:jc w:val="both"/>
        <w:rPr>
          <w:rFonts w:ascii="Calibri" w:eastAsia="宋体" w:hAnsi="Calibri" w:cs="Arial"/>
          <w:b/>
          <w:bCs/>
          <w:i/>
          <w:sz w:val="22"/>
          <w:szCs w:val="22"/>
        </w:rPr>
      </w:pPr>
      <w:bookmarkStart w:id="8" w:name="_Ref54117246"/>
      <w:r w:rsidRPr="00064A3F">
        <w:rPr>
          <w:rFonts w:ascii="Calibri" w:eastAsia="宋体" w:hAnsi="Calibri" w:cs="Arial"/>
          <w:b/>
          <w:bCs/>
          <w:i/>
          <w:sz w:val="22"/>
          <w:szCs w:val="22"/>
        </w:rPr>
        <w:t xml:space="preserve">Proposal </w:t>
      </w:r>
      <w:r w:rsidRPr="00064A3F">
        <w:rPr>
          <w:rFonts w:ascii="Calibri" w:eastAsia="宋体" w:hAnsi="Calibri" w:cs="Arial"/>
          <w:b/>
          <w:bCs/>
          <w:i/>
          <w:sz w:val="22"/>
          <w:szCs w:val="22"/>
        </w:rPr>
        <w:fldChar w:fldCharType="begin"/>
      </w:r>
      <w:r w:rsidRPr="00064A3F">
        <w:rPr>
          <w:rFonts w:ascii="Calibri" w:eastAsia="宋体" w:hAnsi="Calibri" w:cs="Arial"/>
          <w:b/>
          <w:bCs/>
          <w:i/>
          <w:sz w:val="22"/>
          <w:szCs w:val="22"/>
        </w:rPr>
        <w:instrText xml:space="preserve"> SEQ Proposal \* ARABIC </w:instrText>
      </w:r>
      <w:r w:rsidRPr="00064A3F">
        <w:rPr>
          <w:rFonts w:ascii="Calibri" w:eastAsia="宋体" w:hAnsi="Calibri" w:cs="Arial"/>
          <w:b/>
          <w:bCs/>
          <w:i/>
          <w:sz w:val="22"/>
          <w:szCs w:val="22"/>
        </w:rPr>
        <w:fldChar w:fldCharType="separate"/>
      </w:r>
      <w:r w:rsidR="00157E9A">
        <w:rPr>
          <w:rFonts w:ascii="Calibri" w:eastAsia="宋体" w:hAnsi="Calibri" w:cs="Arial"/>
          <w:b/>
          <w:bCs/>
          <w:i/>
          <w:noProof/>
          <w:sz w:val="22"/>
          <w:szCs w:val="22"/>
        </w:rPr>
        <w:t>1</w:t>
      </w:r>
      <w:r w:rsidRPr="00064A3F">
        <w:rPr>
          <w:rFonts w:ascii="Calibri" w:eastAsia="宋体" w:hAnsi="Calibri" w:cs="Arial"/>
          <w:b/>
          <w:bCs/>
          <w:i/>
          <w:sz w:val="22"/>
          <w:szCs w:val="22"/>
        </w:rPr>
        <w:fldChar w:fldCharType="end"/>
      </w:r>
      <w:r w:rsidRPr="00064A3F">
        <w:rPr>
          <w:rFonts w:ascii="Calibri" w:eastAsia="宋体" w:hAnsi="Calibri" w:cs="Arial"/>
          <w:b/>
          <w:bCs/>
          <w:i/>
          <w:sz w:val="22"/>
          <w:szCs w:val="22"/>
        </w:rPr>
        <w:t>:</w:t>
      </w:r>
      <w:r>
        <w:rPr>
          <w:rFonts w:ascii="Calibri" w:eastAsia="宋体" w:hAnsi="Calibri" w:cs="Arial"/>
          <w:b/>
          <w:bCs/>
          <w:i/>
          <w:sz w:val="22"/>
          <w:szCs w:val="22"/>
        </w:rPr>
        <w:t xml:space="preserve"> </w:t>
      </w:r>
      <w:bookmarkStart w:id="9" w:name="_Ref23446791"/>
      <w:r w:rsidR="000B5E30">
        <w:rPr>
          <w:rFonts w:ascii="Calibri" w:eastAsia="宋体" w:hAnsi="Calibri" w:cs="Arial"/>
          <w:b/>
          <w:bCs/>
          <w:i/>
          <w:sz w:val="22"/>
          <w:szCs w:val="22"/>
        </w:rPr>
        <w:t>Define</w:t>
      </w:r>
      <w:r w:rsidR="000B5E30" w:rsidRPr="00064A3F">
        <w:rPr>
          <w:rFonts w:ascii="Calibri" w:eastAsia="宋体" w:hAnsi="Calibri" w:cs="Arial"/>
          <w:b/>
          <w:bCs/>
          <w:i/>
          <w:sz w:val="22"/>
          <w:szCs w:val="22"/>
        </w:rPr>
        <w:t xml:space="preserve"> </w:t>
      </w:r>
      <w:r w:rsidR="000B5E30">
        <w:rPr>
          <w:rFonts w:ascii="Calibri" w:eastAsia="宋体" w:hAnsi="Calibri" w:cs="Arial"/>
          <w:b/>
          <w:bCs/>
          <w:i/>
          <w:sz w:val="22"/>
          <w:szCs w:val="22"/>
        </w:rPr>
        <w:t>un</w:t>
      </w:r>
      <w:r w:rsidR="000B5E30" w:rsidRPr="00064A3F">
        <w:rPr>
          <w:rFonts w:ascii="Calibri" w:eastAsia="宋体" w:hAnsi="Calibri" w:cs="Arial"/>
          <w:b/>
          <w:bCs/>
          <w:i/>
          <w:sz w:val="22"/>
          <w:szCs w:val="22"/>
        </w:rPr>
        <w:t xml:space="preserve">known spatial relation </w:t>
      </w:r>
      <w:r w:rsidR="000B5E30">
        <w:rPr>
          <w:rFonts w:ascii="Calibri" w:eastAsia="宋体" w:hAnsi="Calibri" w:cs="Arial"/>
          <w:b/>
          <w:bCs/>
          <w:i/>
          <w:sz w:val="22"/>
          <w:szCs w:val="22"/>
        </w:rPr>
        <w:t>switch requirement</w:t>
      </w:r>
      <w:bookmarkEnd w:id="9"/>
      <w:r w:rsidR="000B5E30">
        <w:rPr>
          <w:rFonts w:ascii="Calibri" w:eastAsia="宋体" w:hAnsi="Calibri" w:cs="Arial"/>
          <w:b/>
          <w:bCs/>
          <w:i/>
          <w:sz w:val="22"/>
          <w:szCs w:val="22"/>
        </w:rPr>
        <w:t>, but d</w:t>
      </w:r>
      <w:r w:rsidRPr="00465407">
        <w:rPr>
          <w:rFonts w:ascii="Calibri" w:eastAsia="宋体" w:hAnsi="Calibri" w:cs="Arial"/>
          <w:b/>
          <w:bCs/>
          <w:i/>
          <w:sz w:val="22"/>
          <w:szCs w:val="22"/>
        </w:rPr>
        <w:t xml:space="preserve">o not define UE’s behaviour </w:t>
      </w:r>
      <w:r w:rsidR="000B5E30">
        <w:rPr>
          <w:rFonts w:ascii="Calibri" w:eastAsia="宋体" w:hAnsi="Calibri" w:cs="Arial"/>
          <w:b/>
          <w:bCs/>
          <w:i/>
          <w:sz w:val="22"/>
          <w:szCs w:val="22"/>
        </w:rPr>
        <w:t>during</w:t>
      </w:r>
      <w:r w:rsidRPr="00465407">
        <w:rPr>
          <w:rFonts w:ascii="Calibri" w:eastAsia="宋体" w:hAnsi="Calibri" w:cs="Arial"/>
          <w:b/>
          <w:bCs/>
          <w:i/>
          <w:sz w:val="22"/>
          <w:szCs w:val="22"/>
        </w:rPr>
        <w:t xml:space="preserve"> the transition period.</w:t>
      </w:r>
      <w:bookmarkEnd w:id="8"/>
    </w:p>
    <w:p w:rsidR="000B5E30" w:rsidRDefault="000B5E30" w:rsidP="00064A3F">
      <w:pPr>
        <w:jc w:val="both"/>
        <w:rPr>
          <w:rFonts w:asciiTheme="minorHAnsi" w:eastAsiaTheme="minorEastAsia" w:hAnsiTheme="minorHAnsi" w:cstheme="minorBidi"/>
          <w:b/>
          <w:sz w:val="22"/>
          <w:szCs w:val="22"/>
          <w:u w:val="single"/>
          <w:lang w:val="en-US" w:eastAsia="zh-CN"/>
        </w:rPr>
      </w:pPr>
      <w:r w:rsidRPr="000B5E30">
        <w:rPr>
          <w:rFonts w:asciiTheme="minorHAnsi" w:eastAsiaTheme="minorEastAsia" w:hAnsiTheme="minorHAnsi" w:cstheme="minorBidi"/>
          <w:b/>
          <w:sz w:val="22"/>
          <w:szCs w:val="22"/>
          <w:u w:val="single"/>
          <w:lang w:val="en-US" w:eastAsia="zh-CN"/>
        </w:rPr>
        <w:t>Delay requirement for unknown spatial relation</w:t>
      </w:r>
    </w:p>
    <w:p w:rsidR="000B5E30" w:rsidRDefault="000B5E30" w:rsidP="00064A3F">
      <w:pPr>
        <w:jc w:val="both"/>
        <w:rPr>
          <w:rFonts w:ascii="Calibri" w:eastAsia="宋体" w:hAnsi="Calibri" w:cs="Arial"/>
          <w:bCs/>
        </w:rPr>
      </w:pPr>
      <w:r w:rsidRPr="000B5E30">
        <w:rPr>
          <w:rFonts w:ascii="Calibri" w:eastAsia="宋体" w:hAnsi="Calibri" w:cs="Arial"/>
          <w:bCs/>
        </w:rPr>
        <w:t xml:space="preserve">Since the </w:t>
      </w:r>
      <w:r>
        <w:rPr>
          <w:rFonts w:ascii="Calibri" w:eastAsia="宋体" w:hAnsi="Calibri" w:cs="Arial"/>
          <w:bCs/>
        </w:rPr>
        <w:t>NW configures a spatial relation associated to an unknown DL RS, the UE needs to execute the beam sweeping to find the best Rx beam. Thus, additional L1-RSRP duration is needed.</w:t>
      </w:r>
    </w:p>
    <w:p w:rsidR="000B5E30" w:rsidRPr="000B5E30" w:rsidRDefault="000B5E30" w:rsidP="00064A3F">
      <w:pPr>
        <w:jc w:val="both"/>
        <w:rPr>
          <w:rFonts w:asciiTheme="minorHAnsi" w:hAnsiTheme="minorHAnsi"/>
          <w:sz w:val="18"/>
          <w:szCs w:val="18"/>
          <w:lang w:eastAsia="zh-TW"/>
        </w:rPr>
      </w:pPr>
      <w:bookmarkStart w:id="10" w:name="_Ref54117249"/>
      <w:r w:rsidRPr="00064A3F">
        <w:rPr>
          <w:rFonts w:ascii="Calibri" w:eastAsia="宋体" w:hAnsi="Calibri" w:cs="Arial"/>
          <w:b/>
          <w:bCs/>
          <w:i/>
          <w:sz w:val="22"/>
          <w:szCs w:val="22"/>
        </w:rPr>
        <w:t xml:space="preserve">Proposal </w:t>
      </w:r>
      <w:r w:rsidRPr="00064A3F">
        <w:rPr>
          <w:rFonts w:ascii="Calibri" w:eastAsia="宋体" w:hAnsi="Calibri" w:cs="Arial"/>
          <w:b/>
          <w:bCs/>
          <w:i/>
          <w:sz w:val="22"/>
          <w:szCs w:val="22"/>
        </w:rPr>
        <w:fldChar w:fldCharType="begin"/>
      </w:r>
      <w:r w:rsidRPr="00064A3F">
        <w:rPr>
          <w:rFonts w:ascii="Calibri" w:eastAsia="宋体" w:hAnsi="Calibri" w:cs="Arial"/>
          <w:b/>
          <w:bCs/>
          <w:i/>
          <w:sz w:val="22"/>
          <w:szCs w:val="22"/>
        </w:rPr>
        <w:instrText xml:space="preserve"> SEQ Proposal \* ARABIC </w:instrText>
      </w:r>
      <w:r w:rsidRPr="00064A3F">
        <w:rPr>
          <w:rFonts w:ascii="Calibri" w:eastAsia="宋体" w:hAnsi="Calibri" w:cs="Arial"/>
          <w:b/>
          <w:bCs/>
          <w:i/>
          <w:sz w:val="22"/>
          <w:szCs w:val="22"/>
        </w:rPr>
        <w:fldChar w:fldCharType="separate"/>
      </w:r>
      <w:r w:rsidR="00157E9A">
        <w:rPr>
          <w:rFonts w:ascii="Calibri" w:eastAsia="宋体" w:hAnsi="Calibri" w:cs="Arial"/>
          <w:b/>
          <w:bCs/>
          <w:i/>
          <w:noProof/>
          <w:sz w:val="22"/>
          <w:szCs w:val="22"/>
        </w:rPr>
        <w:t>2</w:t>
      </w:r>
      <w:r w:rsidRPr="00064A3F">
        <w:rPr>
          <w:rFonts w:ascii="Calibri" w:eastAsia="宋体" w:hAnsi="Calibri" w:cs="Arial"/>
          <w:b/>
          <w:bCs/>
          <w:i/>
          <w:sz w:val="22"/>
          <w:szCs w:val="22"/>
        </w:rPr>
        <w:fldChar w:fldCharType="end"/>
      </w:r>
      <w:r w:rsidRPr="00064A3F">
        <w:rPr>
          <w:rFonts w:ascii="Calibri" w:eastAsia="宋体" w:hAnsi="Calibri" w:cs="Arial"/>
          <w:b/>
          <w:bCs/>
          <w:i/>
          <w:sz w:val="22"/>
          <w:szCs w:val="22"/>
        </w:rPr>
        <w:t>:</w:t>
      </w:r>
      <w:r>
        <w:rPr>
          <w:rFonts w:ascii="Calibri" w:eastAsia="宋体" w:hAnsi="Calibri" w:cs="Arial"/>
          <w:b/>
          <w:bCs/>
          <w:i/>
          <w:sz w:val="22"/>
          <w:szCs w:val="22"/>
        </w:rPr>
        <w:t xml:space="preserve"> </w:t>
      </w:r>
      <w:r w:rsidRPr="000B5E30">
        <w:rPr>
          <w:rFonts w:asciiTheme="minorHAnsi" w:hAnsiTheme="minorHAnsi"/>
          <w:b/>
          <w:i/>
          <w:sz w:val="22"/>
          <w:szCs w:val="18"/>
          <w:lang w:eastAsia="zh-TW"/>
        </w:rPr>
        <w:t>For MAC CE based unknown spatial relation, the delay requirement is: T</w:t>
      </w:r>
      <w:r w:rsidRPr="000B5E30">
        <w:rPr>
          <w:rFonts w:asciiTheme="minorHAnsi" w:hAnsiTheme="minorHAnsi"/>
          <w:b/>
          <w:i/>
          <w:sz w:val="22"/>
          <w:szCs w:val="18"/>
          <w:vertAlign w:val="subscript"/>
          <w:lang w:eastAsia="zh-TW"/>
        </w:rPr>
        <w:t>HARQ</w:t>
      </w:r>
      <w:r w:rsidRPr="000B5E30">
        <w:rPr>
          <w:rFonts w:asciiTheme="minorHAnsi" w:hAnsiTheme="minorHAnsi"/>
          <w:b/>
          <w:i/>
          <w:sz w:val="22"/>
          <w:szCs w:val="18"/>
          <w:lang w:eastAsia="zh-TW"/>
        </w:rPr>
        <w:t xml:space="preserve"> + 3ms+ T</w:t>
      </w:r>
      <w:r w:rsidRPr="000B5E30">
        <w:rPr>
          <w:rFonts w:asciiTheme="minorHAnsi" w:hAnsiTheme="minorHAnsi"/>
          <w:b/>
          <w:i/>
          <w:sz w:val="22"/>
          <w:szCs w:val="18"/>
          <w:vertAlign w:val="subscript"/>
          <w:lang w:eastAsia="zh-TW"/>
        </w:rPr>
        <w:t>L1-RSRP</w:t>
      </w:r>
      <w:r>
        <w:rPr>
          <w:rFonts w:asciiTheme="minorHAnsi" w:hAnsiTheme="minorHAnsi"/>
          <w:b/>
          <w:i/>
          <w:sz w:val="22"/>
          <w:szCs w:val="18"/>
          <w:lang w:eastAsia="zh-TW"/>
        </w:rPr>
        <w:t>.</w:t>
      </w:r>
      <w:bookmarkEnd w:id="10"/>
    </w:p>
    <w:p w:rsidR="000B5E30" w:rsidRPr="000B5E30" w:rsidRDefault="000B5E30" w:rsidP="00064A3F">
      <w:pPr>
        <w:jc w:val="both"/>
        <w:rPr>
          <w:rFonts w:ascii="Calibri" w:eastAsia="宋体" w:hAnsi="Calibri" w:cs="Arial"/>
          <w:bCs/>
        </w:rPr>
      </w:pPr>
      <w:bookmarkStart w:id="11" w:name="_Ref54117253"/>
      <w:r w:rsidRPr="00064A3F">
        <w:rPr>
          <w:rFonts w:ascii="Calibri" w:eastAsia="宋体" w:hAnsi="Calibri" w:cs="Arial"/>
          <w:b/>
          <w:bCs/>
          <w:i/>
          <w:sz w:val="22"/>
          <w:szCs w:val="22"/>
        </w:rPr>
        <w:t xml:space="preserve">Proposal </w:t>
      </w:r>
      <w:r w:rsidRPr="00064A3F">
        <w:rPr>
          <w:rFonts w:ascii="Calibri" w:eastAsia="宋体" w:hAnsi="Calibri" w:cs="Arial"/>
          <w:b/>
          <w:bCs/>
          <w:i/>
          <w:sz w:val="22"/>
          <w:szCs w:val="22"/>
        </w:rPr>
        <w:fldChar w:fldCharType="begin"/>
      </w:r>
      <w:r w:rsidRPr="00064A3F">
        <w:rPr>
          <w:rFonts w:ascii="Calibri" w:eastAsia="宋体" w:hAnsi="Calibri" w:cs="Arial"/>
          <w:b/>
          <w:bCs/>
          <w:i/>
          <w:sz w:val="22"/>
          <w:szCs w:val="22"/>
        </w:rPr>
        <w:instrText xml:space="preserve"> SEQ Proposal \* ARABIC </w:instrText>
      </w:r>
      <w:r w:rsidRPr="00064A3F">
        <w:rPr>
          <w:rFonts w:ascii="Calibri" w:eastAsia="宋体" w:hAnsi="Calibri" w:cs="Arial"/>
          <w:b/>
          <w:bCs/>
          <w:i/>
          <w:sz w:val="22"/>
          <w:szCs w:val="22"/>
        </w:rPr>
        <w:fldChar w:fldCharType="separate"/>
      </w:r>
      <w:r w:rsidR="00157E9A">
        <w:rPr>
          <w:rFonts w:ascii="Calibri" w:eastAsia="宋体" w:hAnsi="Calibri" w:cs="Arial"/>
          <w:b/>
          <w:bCs/>
          <w:i/>
          <w:noProof/>
          <w:sz w:val="22"/>
          <w:szCs w:val="22"/>
        </w:rPr>
        <w:t>3</w:t>
      </w:r>
      <w:r w:rsidRPr="00064A3F">
        <w:rPr>
          <w:rFonts w:ascii="Calibri" w:eastAsia="宋体" w:hAnsi="Calibri" w:cs="Arial"/>
          <w:b/>
          <w:bCs/>
          <w:i/>
          <w:sz w:val="22"/>
          <w:szCs w:val="22"/>
        </w:rPr>
        <w:fldChar w:fldCharType="end"/>
      </w:r>
      <w:r w:rsidRPr="00064A3F">
        <w:rPr>
          <w:rFonts w:ascii="Calibri" w:eastAsia="宋体" w:hAnsi="Calibri" w:cs="Arial"/>
          <w:b/>
          <w:bCs/>
          <w:i/>
          <w:sz w:val="22"/>
          <w:szCs w:val="22"/>
        </w:rPr>
        <w:t>:</w:t>
      </w:r>
      <w:r>
        <w:rPr>
          <w:rFonts w:ascii="Calibri" w:eastAsia="宋体" w:hAnsi="Calibri" w:cs="Arial"/>
          <w:b/>
          <w:bCs/>
          <w:i/>
          <w:sz w:val="22"/>
          <w:szCs w:val="22"/>
        </w:rPr>
        <w:t xml:space="preserve"> </w:t>
      </w:r>
      <w:r w:rsidRPr="000B5E30">
        <w:rPr>
          <w:rFonts w:asciiTheme="minorHAnsi" w:hAnsiTheme="minorHAnsi"/>
          <w:b/>
          <w:i/>
          <w:sz w:val="22"/>
          <w:szCs w:val="18"/>
          <w:lang w:eastAsia="zh-TW"/>
        </w:rPr>
        <w:t>For RRC based unknown spatial relation, the delay requirement is: T</w:t>
      </w:r>
      <w:r w:rsidRPr="000B5E30">
        <w:rPr>
          <w:rFonts w:asciiTheme="minorHAnsi" w:hAnsiTheme="minorHAnsi"/>
          <w:b/>
          <w:i/>
          <w:sz w:val="22"/>
          <w:szCs w:val="18"/>
          <w:vertAlign w:val="subscript"/>
          <w:lang w:eastAsia="zh-TW"/>
        </w:rPr>
        <w:t xml:space="preserve">RRCprocessing </w:t>
      </w:r>
      <w:r w:rsidRPr="000B5E30">
        <w:rPr>
          <w:rFonts w:asciiTheme="minorHAnsi" w:hAnsiTheme="minorHAnsi"/>
          <w:b/>
          <w:i/>
          <w:sz w:val="22"/>
          <w:szCs w:val="18"/>
          <w:lang w:eastAsia="zh-TW"/>
        </w:rPr>
        <w:t>+ T</w:t>
      </w:r>
      <w:r w:rsidRPr="000B5E30">
        <w:rPr>
          <w:rFonts w:asciiTheme="minorHAnsi" w:hAnsiTheme="minorHAnsi"/>
          <w:b/>
          <w:i/>
          <w:sz w:val="22"/>
          <w:szCs w:val="18"/>
          <w:vertAlign w:val="subscript"/>
          <w:lang w:eastAsia="zh-TW"/>
        </w:rPr>
        <w:t>L1-RSRP</w:t>
      </w:r>
      <w:r>
        <w:rPr>
          <w:rFonts w:asciiTheme="minorHAnsi" w:hAnsiTheme="minorHAnsi"/>
          <w:b/>
          <w:i/>
          <w:sz w:val="22"/>
          <w:szCs w:val="18"/>
          <w:lang w:eastAsia="zh-TW"/>
        </w:rPr>
        <w:t>.</w:t>
      </w:r>
      <w:bookmarkEnd w:id="11"/>
    </w:p>
    <w:bookmarkEnd w:id="7"/>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issues </w:t>
      </w:r>
      <w:r w:rsidR="00EA2A7C" w:rsidRPr="008B32E1">
        <w:rPr>
          <w:rFonts w:asciiTheme="minorHAnsi" w:hAnsiTheme="minorHAnsi"/>
          <w:sz w:val="22"/>
          <w:szCs w:val="22"/>
          <w:lang w:eastAsia="zh-TW"/>
        </w:rPr>
        <w:t xml:space="preserve">for </w:t>
      </w:r>
      <w:r w:rsidR="00DC3E65">
        <w:rPr>
          <w:rFonts w:asciiTheme="minorHAnsi" w:hAnsiTheme="minorHAnsi"/>
          <w:sz w:val="22"/>
          <w:szCs w:val="22"/>
          <w:lang w:eastAsia="zh-TW"/>
        </w:rPr>
        <w:t>active spatial relation</w:t>
      </w:r>
      <w:r w:rsidR="00EA2A7C" w:rsidRPr="008B32E1">
        <w:rPr>
          <w:rFonts w:asciiTheme="minorHAnsi" w:hAnsiTheme="minorHAnsi"/>
          <w:sz w:val="22"/>
          <w:szCs w:val="22"/>
          <w:lang w:eastAsia="zh-TW"/>
        </w:rPr>
        <w:t xml:space="preserve"> switch</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proposals:</w:t>
      </w:r>
      <w:r w:rsidR="00664488" w:rsidDel="00664488">
        <w:rPr>
          <w:rFonts w:asciiTheme="minorHAnsi" w:eastAsia="PMingLiU" w:hAnsiTheme="minorHAnsi" w:cs="Calibri"/>
          <w:color w:val="0D0D0D"/>
          <w:sz w:val="22"/>
          <w:szCs w:val="22"/>
          <w:lang w:eastAsia="zh-TW"/>
        </w:rPr>
        <w:t xml:space="preserve"> </w:t>
      </w:r>
    </w:p>
    <w:p w:rsidR="00157E9A" w:rsidRDefault="00157E9A"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_Ref54117246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Pr="00064A3F">
        <w:rPr>
          <w:rFonts w:ascii="Calibri" w:eastAsia="宋体" w:hAnsi="Calibri" w:cs="Arial"/>
          <w:b/>
          <w:bCs/>
          <w:i/>
          <w:sz w:val="22"/>
          <w:szCs w:val="22"/>
        </w:rPr>
        <w:t xml:space="preserve">Proposal </w:t>
      </w:r>
      <w:r>
        <w:rPr>
          <w:rFonts w:ascii="Calibri" w:eastAsia="宋体" w:hAnsi="Calibri" w:cs="Arial"/>
          <w:b/>
          <w:bCs/>
          <w:i/>
          <w:noProof/>
          <w:sz w:val="22"/>
          <w:szCs w:val="22"/>
        </w:rPr>
        <w:t>1</w:t>
      </w:r>
      <w:r w:rsidRPr="00064A3F">
        <w:rPr>
          <w:rFonts w:ascii="Calibri" w:eastAsia="宋体" w:hAnsi="Calibri" w:cs="Arial"/>
          <w:b/>
          <w:bCs/>
          <w:i/>
          <w:sz w:val="22"/>
          <w:szCs w:val="22"/>
        </w:rPr>
        <w:t>:</w:t>
      </w:r>
      <w:r>
        <w:rPr>
          <w:rFonts w:ascii="Calibri" w:eastAsia="宋体" w:hAnsi="Calibri" w:cs="Arial"/>
          <w:b/>
          <w:bCs/>
          <w:i/>
          <w:sz w:val="22"/>
          <w:szCs w:val="22"/>
        </w:rPr>
        <w:t xml:space="preserve"> Define</w:t>
      </w:r>
      <w:r w:rsidRPr="00064A3F">
        <w:rPr>
          <w:rFonts w:ascii="Calibri" w:eastAsia="宋体" w:hAnsi="Calibri" w:cs="Arial"/>
          <w:b/>
          <w:bCs/>
          <w:i/>
          <w:sz w:val="22"/>
          <w:szCs w:val="22"/>
        </w:rPr>
        <w:t xml:space="preserve"> </w:t>
      </w:r>
      <w:r>
        <w:rPr>
          <w:rFonts w:ascii="Calibri" w:eastAsia="宋体" w:hAnsi="Calibri" w:cs="Arial"/>
          <w:b/>
          <w:bCs/>
          <w:i/>
          <w:sz w:val="22"/>
          <w:szCs w:val="22"/>
        </w:rPr>
        <w:t>un</w:t>
      </w:r>
      <w:r w:rsidRPr="00064A3F">
        <w:rPr>
          <w:rFonts w:ascii="Calibri" w:eastAsia="宋体" w:hAnsi="Calibri" w:cs="Arial"/>
          <w:b/>
          <w:bCs/>
          <w:i/>
          <w:sz w:val="22"/>
          <w:szCs w:val="22"/>
        </w:rPr>
        <w:t xml:space="preserve">known spatial relation </w:t>
      </w:r>
      <w:r>
        <w:rPr>
          <w:rFonts w:ascii="Calibri" w:eastAsia="宋体" w:hAnsi="Calibri" w:cs="Arial"/>
          <w:b/>
          <w:bCs/>
          <w:i/>
          <w:sz w:val="22"/>
          <w:szCs w:val="22"/>
        </w:rPr>
        <w:t>switch requirement, but d</w:t>
      </w:r>
      <w:r w:rsidRPr="00465407">
        <w:rPr>
          <w:rFonts w:ascii="Calibri" w:eastAsia="宋体" w:hAnsi="Calibri" w:cs="Arial"/>
          <w:b/>
          <w:bCs/>
          <w:i/>
          <w:sz w:val="22"/>
          <w:szCs w:val="22"/>
        </w:rPr>
        <w:t xml:space="preserve">o not define UE’s behaviour </w:t>
      </w:r>
      <w:r>
        <w:rPr>
          <w:rFonts w:ascii="Calibri" w:eastAsia="宋体" w:hAnsi="Calibri" w:cs="Arial"/>
          <w:b/>
          <w:bCs/>
          <w:i/>
          <w:sz w:val="22"/>
          <w:szCs w:val="22"/>
        </w:rPr>
        <w:t>during</w:t>
      </w:r>
      <w:r w:rsidRPr="00465407">
        <w:rPr>
          <w:rFonts w:ascii="Calibri" w:eastAsia="宋体" w:hAnsi="Calibri" w:cs="Arial"/>
          <w:b/>
          <w:bCs/>
          <w:i/>
          <w:sz w:val="22"/>
          <w:szCs w:val="22"/>
        </w:rPr>
        <w:t xml:space="preserve"> the transition period.</w:t>
      </w:r>
      <w:r>
        <w:rPr>
          <w:rFonts w:asciiTheme="minorHAnsi" w:eastAsia="PMingLiU" w:hAnsiTheme="minorHAnsi" w:cs="Calibri"/>
          <w:color w:val="0D0D0D"/>
          <w:sz w:val="22"/>
          <w:szCs w:val="22"/>
          <w:lang w:eastAsia="zh-TW"/>
        </w:rPr>
        <w:fldChar w:fldCharType="end"/>
      </w:r>
    </w:p>
    <w:p w:rsidR="00157E9A" w:rsidRDefault="00157E9A"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_Ref54117249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Pr="00064A3F">
        <w:rPr>
          <w:rFonts w:ascii="Calibri" w:eastAsia="宋体" w:hAnsi="Calibri" w:cs="Arial"/>
          <w:b/>
          <w:bCs/>
          <w:i/>
          <w:sz w:val="22"/>
          <w:szCs w:val="22"/>
        </w:rPr>
        <w:t xml:space="preserve">Proposal </w:t>
      </w:r>
      <w:r>
        <w:rPr>
          <w:rFonts w:ascii="Calibri" w:eastAsia="宋体" w:hAnsi="Calibri" w:cs="Arial"/>
          <w:b/>
          <w:bCs/>
          <w:i/>
          <w:noProof/>
          <w:sz w:val="22"/>
          <w:szCs w:val="22"/>
        </w:rPr>
        <w:t>2</w:t>
      </w:r>
      <w:r w:rsidRPr="00064A3F">
        <w:rPr>
          <w:rFonts w:ascii="Calibri" w:eastAsia="宋体" w:hAnsi="Calibri" w:cs="Arial"/>
          <w:b/>
          <w:bCs/>
          <w:i/>
          <w:sz w:val="22"/>
          <w:szCs w:val="22"/>
        </w:rPr>
        <w:t>:</w:t>
      </w:r>
      <w:r>
        <w:rPr>
          <w:rFonts w:ascii="Calibri" w:eastAsia="宋体" w:hAnsi="Calibri" w:cs="Arial"/>
          <w:b/>
          <w:bCs/>
          <w:i/>
          <w:sz w:val="22"/>
          <w:szCs w:val="22"/>
        </w:rPr>
        <w:t xml:space="preserve"> </w:t>
      </w:r>
      <w:r w:rsidRPr="000B5E30">
        <w:rPr>
          <w:rFonts w:asciiTheme="minorHAnsi" w:hAnsiTheme="minorHAnsi"/>
          <w:b/>
          <w:i/>
          <w:sz w:val="22"/>
          <w:szCs w:val="18"/>
          <w:lang w:eastAsia="zh-TW"/>
        </w:rPr>
        <w:t>For MAC CE based unknown spatial relation, the delay requirement is: T</w:t>
      </w:r>
      <w:r w:rsidRPr="000B5E30">
        <w:rPr>
          <w:rFonts w:asciiTheme="minorHAnsi" w:hAnsiTheme="minorHAnsi"/>
          <w:b/>
          <w:i/>
          <w:sz w:val="22"/>
          <w:szCs w:val="18"/>
          <w:vertAlign w:val="subscript"/>
          <w:lang w:eastAsia="zh-TW"/>
        </w:rPr>
        <w:t>HARQ</w:t>
      </w:r>
      <w:r w:rsidRPr="000B5E30">
        <w:rPr>
          <w:rFonts w:asciiTheme="minorHAnsi" w:hAnsiTheme="minorHAnsi"/>
          <w:b/>
          <w:i/>
          <w:sz w:val="22"/>
          <w:szCs w:val="18"/>
          <w:lang w:eastAsia="zh-TW"/>
        </w:rPr>
        <w:t xml:space="preserve"> + 3ms+ T</w:t>
      </w:r>
      <w:r w:rsidRPr="000B5E30">
        <w:rPr>
          <w:rFonts w:asciiTheme="minorHAnsi" w:hAnsiTheme="minorHAnsi"/>
          <w:b/>
          <w:i/>
          <w:sz w:val="22"/>
          <w:szCs w:val="18"/>
          <w:vertAlign w:val="subscript"/>
          <w:lang w:eastAsia="zh-TW"/>
        </w:rPr>
        <w:t>L1-RSRP</w:t>
      </w:r>
      <w:r>
        <w:rPr>
          <w:rFonts w:asciiTheme="minorHAnsi" w:hAnsiTheme="minorHAnsi"/>
          <w:b/>
          <w:i/>
          <w:sz w:val="22"/>
          <w:szCs w:val="18"/>
          <w:lang w:eastAsia="zh-TW"/>
        </w:rPr>
        <w:t>.</w:t>
      </w:r>
      <w:r>
        <w:rPr>
          <w:rFonts w:asciiTheme="minorHAnsi" w:eastAsia="PMingLiU" w:hAnsiTheme="minorHAnsi" w:cs="Calibri"/>
          <w:color w:val="0D0D0D"/>
          <w:sz w:val="22"/>
          <w:szCs w:val="22"/>
          <w:lang w:eastAsia="zh-TW"/>
        </w:rPr>
        <w:fldChar w:fldCharType="end"/>
      </w:r>
    </w:p>
    <w:p w:rsidR="00157E9A" w:rsidRDefault="00157E9A"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_Ref54117253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Pr="00064A3F">
        <w:rPr>
          <w:rFonts w:ascii="Calibri" w:eastAsia="宋体" w:hAnsi="Calibri" w:cs="Arial"/>
          <w:b/>
          <w:bCs/>
          <w:i/>
          <w:sz w:val="22"/>
          <w:szCs w:val="22"/>
        </w:rPr>
        <w:t xml:space="preserve">Proposal </w:t>
      </w:r>
      <w:r>
        <w:rPr>
          <w:rFonts w:ascii="Calibri" w:eastAsia="宋体" w:hAnsi="Calibri" w:cs="Arial"/>
          <w:b/>
          <w:bCs/>
          <w:i/>
          <w:noProof/>
          <w:sz w:val="22"/>
          <w:szCs w:val="22"/>
        </w:rPr>
        <w:t>3</w:t>
      </w:r>
      <w:r w:rsidRPr="00064A3F">
        <w:rPr>
          <w:rFonts w:ascii="Calibri" w:eastAsia="宋体" w:hAnsi="Calibri" w:cs="Arial"/>
          <w:b/>
          <w:bCs/>
          <w:i/>
          <w:sz w:val="22"/>
          <w:szCs w:val="22"/>
        </w:rPr>
        <w:t>:</w:t>
      </w:r>
      <w:r>
        <w:rPr>
          <w:rFonts w:ascii="Calibri" w:eastAsia="宋体" w:hAnsi="Calibri" w:cs="Arial"/>
          <w:b/>
          <w:bCs/>
          <w:i/>
          <w:sz w:val="22"/>
          <w:szCs w:val="22"/>
        </w:rPr>
        <w:t xml:space="preserve"> </w:t>
      </w:r>
      <w:r w:rsidRPr="000B5E30">
        <w:rPr>
          <w:rFonts w:asciiTheme="minorHAnsi" w:hAnsiTheme="minorHAnsi"/>
          <w:b/>
          <w:i/>
          <w:sz w:val="22"/>
          <w:szCs w:val="18"/>
          <w:lang w:eastAsia="zh-TW"/>
        </w:rPr>
        <w:t>For RRC based unknown spatial relation, the delay requirement is: T</w:t>
      </w:r>
      <w:r w:rsidRPr="000B5E30">
        <w:rPr>
          <w:rFonts w:asciiTheme="minorHAnsi" w:hAnsiTheme="minorHAnsi"/>
          <w:b/>
          <w:i/>
          <w:sz w:val="22"/>
          <w:szCs w:val="18"/>
          <w:vertAlign w:val="subscript"/>
          <w:lang w:eastAsia="zh-TW"/>
        </w:rPr>
        <w:t xml:space="preserve">RRCprocessing </w:t>
      </w:r>
      <w:r w:rsidRPr="000B5E30">
        <w:rPr>
          <w:rFonts w:asciiTheme="minorHAnsi" w:hAnsiTheme="minorHAnsi"/>
          <w:b/>
          <w:i/>
          <w:sz w:val="22"/>
          <w:szCs w:val="18"/>
          <w:lang w:eastAsia="zh-TW"/>
        </w:rPr>
        <w:t>+ T</w:t>
      </w:r>
      <w:r w:rsidRPr="000B5E30">
        <w:rPr>
          <w:rFonts w:asciiTheme="minorHAnsi" w:hAnsiTheme="minorHAnsi"/>
          <w:b/>
          <w:i/>
          <w:sz w:val="22"/>
          <w:szCs w:val="18"/>
          <w:vertAlign w:val="subscript"/>
          <w:lang w:eastAsia="zh-TW"/>
        </w:rPr>
        <w:t>L1-RSRP</w:t>
      </w:r>
      <w:r>
        <w:rPr>
          <w:rFonts w:asciiTheme="minorHAnsi" w:hAnsiTheme="minorHAnsi"/>
          <w:b/>
          <w:i/>
          <w:sz w:val="22"/>
          <w:szCs w:val="18"/>
          <w:lang w:eastAsia="zh-TW"/>
        </w:rPr>
        <w:t>.</w:t>
      </w:r>
      <w:r>
        <w:rPr>
          <w:rFonts w:asciiTheme="minorHAnsi" w:eastAsia="PMingLiU" w:hAnsiTheme="minorHAnsi" w:cs="Calibri"/>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sz w:val="22"/>
          <w:szCs w:val="22"/>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E5554B" w:rsidRPr="00E5554B">
        <w:rPr>
          <w:rFonts w:asciiTheme="minorHAnsi" w:hAnsiTheme="minorHAnsi"/>
          <w:sz w:val="22"/>
          <w:szCs w:val="22"/>
          <w:lang w:eastAsia="zh-TW"/>
        </w:rPr>
        <w:t>R</w:t>
      </w:r>
      <w:r w:rsidR="00E16E16">
        <w:rPr>
          <w:rFonts w:asciiTheme="minorHAnsi" w:hAnsiTheme="minorHAnsi"/>
          <w:sz w:val="22"/>
          <w:szCs w:val="22"/>
          <w:lang w:eastAsia="zh-TW"/>
        </w:rPr>
        <w:t>4</w:t>
      </w:r>
      <w:r w:rsidR="00E5554B" w:rsidRPr="00E5554B">
        <w:rPr>
          <w:rFonts w:asciiTheme="minorHAnsi" w:hAnsiTheme="minorHAnsi"/>
          <w:sz w:val="22"/>
          <w:szCs w:val="22"/>
          <w:lang w:eastAsia="zh-TW"/>
        </w:rPr>
        <w:t>-</w:t>
      </w:r>
      <w:r w:rsidR="00664488">
        <w:rPr>
          <w:rFonts w:asciiTheme="minorHAnsi" w:hAnsiTheme="minorHAnsi"/>
          <w:sz w:val="22"/>
          <w:szCs w:val="22"/>
          <w:lang w:eastAsia="zh-TW"/>
        </w:rPr>
        <w:t>20</w:t>
      </w:r>
      <w:r w:rsidR="00465407">
        <w:rPr>
          <w:rFonts w:asciiTheme="minorHAnsi" w:hAnsiTheme="minorHAnsi"/>
          <w:sz w:val="22"/>
          <w:szCs w:val="22"/>
          <w:lang w:eastAsia="zh-TW"/>
        </w:rPr>
        <w:t>12258,</w:t>
      </w:r>
      <w:r w:rsidR="00664488" w:rsidRPr="00E5554B">
        <w:rPr>
          <w:rFonts w:asciiTheme="minorHAnsi" w:hAnsiTheme="minorHAnsi"/>
          <w:sz w:val="22"/>
          <w:szCs w:val="22"/>
          <w:lang w:eastAsia="zh-TW"/>
        </w:rPr>
        <w:t xml:space="preserve"> </w:t>
      </w:r>
      <w:r w:rsidR="00E16E16" w:rsidRPr="00E16E16">
        <w:rPr>
          <w:rFonts w:asciiTheme="minorHAnsi" w:hAnsiTheme="minorHAnsi"/>
          <w:sz w:val="22"/>
          <w:szCs w:val="22"/>
          <w:lang w:eastAsia="zh-TW"/>
        </w:rPr>
        <w:t>WF on spatial relation switch</w:t>
      </w:r>
      <w:r w:rsidR="00FB38CE" w:rsidRPr="008B32E1">
        <w:rPr>
          <w:rFonts w:asciiTheme="minorHAnsi" w:hAnsiTheme="minorHAnsi"/>
          <w:sz w:val="22"/>
          <w:szCs w:val="22"/>
          <w:lang w:eastAsia="zh-TW"/>
        </w:rPr>
        <w:t xml:space="preserve">, </w:t>
      </w:r>
      <w:r w:rsidR="00E16E16">
        <w:rPr>
          <w:rFonts w:asciiTheme="minorHAnsi" w:hAnsiTheme="minorHAnsi"/>
          <w:sz w:val="22"/>
          <w:szCs w:val="22"/>
          <w:lang w:eastAsia="zh-TW"/>
        </w:rPr>
        <w:t>Mediatek</w:t>
      </w:r>
      <w:r w:rsidR="00FB38CE" w:rsidRPr="008B32E1">
        <w:rPr>
          <w:rFonts w:asciiTheme="minorHAnsi" w:hAnsiTheme="minorHAnsi"/>
          <w:sz w:val="22"/>
          <w:szCs w:val="22"/>
          <w:lang w:eastAsia="zh-TW"/>
        </w:rPr>
        <w:t>.</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75A" w:rsidRDefault="007A775A" w:rsidP="008B46F2">
      <w:pPr>
        <w:spacing w:after="0"/>
      </w:pPr>
      <w:r>
        <w:separator/>
      </w:r>
    </w:p>
  </w:endnote>
  <w:endnote w:type="continuationSeparator" w:id="0">
    <w:p w:rsidR="007A775A" w:rsidRDefault="007A775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75A" w:rsidRDefault="007A775A" w:rsidP="008B46F2">
      <w:pPr>
        <w:spacing w:after="0"/>
      </w:pPr>
      <w:r>
        <w:separator/>
      </w:r>
    </w:p>
  </w:footnote>
  <w:footnote w:type="continuationSeparator" w:id="0">
    <w:p w:rsidR="007A775A" w:rsidRDefault="007A775A"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5D7A"/>
    <w:multiLevelType w:val="hybridMultilevel"/>
    <w:tmpl w:val="BBBC9F20"/>
    <w:lvl w:ilvl="0" w:tplc="40D0E63E">
      <w:start w:val="1"/>
      <w:numFmt w:val="bullet"/>
      <w:lvlText w:val="•"/>
      <w:lvlJc w:val="left"/>
      <w:pPr>
        <w:tabs>
          <w:tab w:val="num" w:pos="720"/>
        </w:tabs>
        <w:ind w:left="720" w:hanging="360"/>
      </w:pPr>
      <w:rPr>
        <w:rFonts w:ascii="Arial" w:hAnsi="Arial" w:hint="default"/>
      </w:rPr>
    </w:lvl>
    <w:lvl w:ilvl="1" w:tplc="91EC7094">
      <w:numFmt w:val="bullet"/>
      <w:lvlText w:val="–"/>
      <w:lvlJc w:val="left"/>
      <w:pPr>
        <w:tabs>
          <w:tab w:val="num" w:pos="1440"/>
        </w:tabs>
        <w:ind w:left="1440" w:hanging="360"/>
      </w:pPr>
      <w:rPr>
        <w:rFonts w:ascii="Arial" w:hAnsi="Arial" w:hint="default"/>
      </w:rPr>
    </w:lvl>
    <w:lvl w:ilvl="2" w:tplc="540A8F06" w:tentative="1">
      <w:start w:val="1"/>
      <w:numFmt w:val="bullet"/>
      <w:lvlText w:val="•"/>
      <w:lvlJc w:val="left"/>
      <w:pPr>
        <w:tabs>
          <w:tab w:val="num" w:pos="2160"/>
        </w:tabs>
        <w:ind w:left="2160" w:hanging="360"/>
      </w:pPr>
      <w:rPr>
        <w:rFonts w:ascii="Arial" w:hAnsi="Arial" w:hint="default"/>
      </w:rPr>
    </w:lvl>
    <w:lvl w:ilvl="3" w:tplc="81DE8556" w:tentative="1">
      <w:start w:val="1"/>
      <w:numFmt w:val="bullet"/>
      <w:lvlText w:val="•"/>
      <w:lvlJc w:val="left"/>
      <w:pPr>
        <w:tabs>
          <w:tab w:val="num" w:pos="2880"/>
        </w:tabs>
        <w:ind w:left="2880" w:hanging="360"/>
      </w:pPr>
      <w:rPr>
        <w:rFonts w:ascii="Arial" w:hAnsi="Arial" w:hint="default"/>
      </w:rPr>
    </w:lvl>
    <w:lvl w:ilvl="4" w:tplc="CD3ABCAA" w:tentative="1">
      <w:start w:val="1"/>
      <w:numFmt w:val="bullet"/>
      <w:lvlText w:val="•"/>
      <w:lvlJc w:val="left"/>
      <w:pPr>
        <w:tabs>
          <w:tab w:val="num" w:pos="3600"/>
        </w:tabs>
        <w:ind w:left="3600" w:hanging="360"/>
      </w:pPr>
      <w:rPr>
        <w:rFonts w:ascii="Arial" w:hAnsi="Arial" w:hint="default"/>
      </w:rPr>
    </w:lvl>
    <w:lvl w:ilvl="5" w:tplc="5A8E89C0" w:tentative="1">
      <w:start w:val="1"/>
      <w:numFmt w:val="bullet"/>
      <w:lvlText w:val="•"/>
      <w:lvlJc w:val="left"/>
      <w:pPr>
        <w:tabs>
          <w:tab w:val="num" w:pos="4320"/>
        </w:tabs>
        <w:ind w:left="4320" w:hanging="360"/>
      </w:pPr>
      <w:rPr>
        <w:rFonts w:ascii="Arial" w:hAnsi="Arial" w:hint="default"/>
      </w:rPr>
    </w:lvl>
    <w:lvl w:ilvl="6" w:tplc="1ACEC57A" w:tentative="1">
      <w:start w:val="1"/>
      <w:numFmt w:val="bullet"/>
      <w:lvlText w:val="•"/>
      <w:lvlJc w:val="left"/>
      <w:pPr>
        <w:tabs>
          <w:tab w:val="num" w:pos="5040"/>
        </w:tabs>
        <w:ind w:left="5040" w:hanging="360"/>
      </w:pPr>
      <w:rPr>
        <w:rFonts w:ascii="Arial" w:hAnsi="Arial" w:hint="default"/>
      </w:rPr>
    </w:lvl>
    <w:lvl w:ilvl="7" w:tplc="6D1427A0" w:tentative="1">
      <w:start w:val="1"/>
      <w:numFmt w:val="bullet"/>
      <w:lvlText w:val="•"/>
      <w:lvlJc w:val="left"/>
      <w:pPr>
        <w:tabs>
          <w:tab w:val="num" w:pos="5760"/>
        </w:tabs>
        <w:ind w:left="5760" w:hanging="360"/>
      </w:pPr>
      <w:rPr>
        <w:rFonts w:ascii="Arial" w:hAnsi="Arial" w:hint="default"/>
      </w:rPr>
    </w:lvl>
    <w:lvl w:ilvl="8" w:tplc="6E4244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8C2ABF"/>
    <w:multiLevelType w:val="multilevel"/>
    <w:tmpl w:val="41F84578"/>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A4F2F"/>
    <w:multiLevelType w:val="hybridMultilevel"/>
    <w:tmpl w:val="1FF69C8C"/>
    <w:lvl w:ilvl="0" w:tplc="3D8EE122">
      <w:start w:val="1"/>
      <w:numFmt w:val="bullet"/>
      <w:lvlText w:val="•"/>
      <w:lvlJc w:val="left"/>
      <w:pPr>
        <w:tabs>
          <w:tab w:val="num" w:pos="720"/>
        </w:tabs>
        <w:ind w:left="720" w:hanging="360"/>
      </w:pPr>
      <w:rPr>
        <w:rFonts w:ascii="Arial" w:hAnsi="Arial" w:hint="default"/>
      </w:rPr>
    </w:lvl>
    <w:lvl w:ilvl="1" w:tplc="68D0570E">
      <w:numFmt w:val="bullet"/>
      <w:lvlText w:val="–"/>
      <w:lvlJc w:val="left"/>
      <w:pPr>
        <w:tabs>
          <w:tab w:val="num" w:pos="1440"/>
        </w:tabs>
        <w:ind w:left="1440" w:hanging="360"/>
      </w:pPr>
      <w:rPr>
        <w:rFonts w:ascii="Arial" w:hAnsi="Arial" w:hint="default"/>
      </w:rPr>
    </w:lvl>
    <w:lvl w:ilvl="2" w:tplc="294CD7B8" w:tentative="1">
      <w:start w:val="1"/>
      <w:numFmt w:val="bullet"/>
      <w:lvlText w:val="•"/>
      <w:lvlJc w:val="left"/>
      <w:pPr>
        <w:tabs>
          <w:tab w:val="num" w:pos="2160"/>
        </w:tabs>
        <w:ind w:left="2160" w:hanging="360"/>
      </w:pPr>
      <w:rPr>
        <w:rFonts w:ascii="Arial" w:hAnsi="Arial" w:hint="default"/>
      </w:rPr>
    </w:lvl>
    <w:lvl w:ilvl="3" w:tplc="622A7BEE" w:tentative="1">
      <w:start w:val="1"/>
      <w:numFmt w:val="bullet"/>
      <w:lvlText w:val="•"/>
      <w:lvlJc w:val="left"/>
      <w:pPr>
        <w:tabs>
          <w:tab w:val="num" w:pos="2880"/>
        </w:tabs>
        <w:ind w:left="2880" w:hanging="360"/>
      </w:pPr>
      <w:rPr>
        <w:rFonts w:ascii="Arial" w:hAnsi="Arial" w:hint="default"/>
      </w:rPr>
    </w:lvl>
    <w:lvl w:ilvl="4" w:tplc="C0480C1C" w:tentative="1">
      <w:start w:val="1"/>
      <w:numFmt w:val="bullet"/>
      <w:lvlText w:val="•"/>
      <w:lvlJc w:val="left"/>
      <w:pPr>
        <w:tabs>
          <w:tab w:val="num" w:pos="3600"/>
        </w:tabs>
        <w:ind w:left="3600" w:hanging="360"/>
      </w:pPr>
      <w:rPr>
        <w:rFonts w:ascii="Arial" w:hAnsi="Arial" w:hint="default"/>
      </w:rPr>
    </w:lvl>
    <w:lvl w:ilvl="5" w:tplc="FBDCF09A" w:tentative="1">
      <w:start w:val="1"/>
      <w:numFmt w:val="bullet"/>
      <w:lvlText w:val="•"/>
      <w:lvlJc w:val="left"/>
      <w:pPr>
        <w:tabs>
          <w:tab w:val="num" w:pos="4320"/>
        </w:tabs>
        <w:ind w:left="4320" w:hanging="360"/>
      </w:pPr>
      <w:rPr>
        <w:rFonts w:ascii="Arial" w:hAnsi="Arial" w:hint="default"/>
      </w:rPr>
    </w:lvl>
    <w:lvl w:ilvl="6" w:tplc="FD52E448" w:tentative="1">
      <w:start w:val="1"/>
      <w:numFmt w:val="bullet"/>
      <w:lvlText w:val="•"/>
      <w:lvlJc w:val="left"/>
      <w:pPr>
        <w:tabs>
          <w:tab w:val="num" w:pos="5040"/>
        </w:tabs>
        <w:ind w:left="5040" w:hanging="360"/>
      </w:pPr>
      <w:rPr>
        <w:rFonts w:ascii="Arial" w:hAnsi="Arial" w:hint="default"/>
      </w:rPr>
    </w:lvl>
    <w:lvl w:ilvl="7" w:tplc="42949846" w:tentative="1">
      <w:start w:val="1"/>
      <w:numFmt w:val="bullet"/>
      <w:lvlText w:val="•"/>
      <w:lvlJc w:val="left"/>
      <w:pPr>
        <w:tabs>
          <w:tab w:val="num" w:pos="5760"/>
        </w:tabs>
        <w:ind w:left="5760" w:hanging="360"/>
      </w:pPr>
      <w:rPr>
        <w:rFonts w:ascii="Arial" w:hAnsi="Arial" w:hint="default"/>
      </w:rPr>
    </w:lvl>
    <w:lvl w:ilvl="8" w:tplc="39BC2F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ADF"/>
    <w:multiLevelType w:val="hybridMultilevel"/>
    <w:tmpl w:val="0FEE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D28F6"/>
    <w:multiLevelType w:val="hybridMultilevel"/>
    <w:tmpl w:val="329AB418"/>
    <w:lvl w:ilvl="0" w:tplc="98FEC98A">
      <w:start w:val="1"/>
      <w:numFmt w:val="bullet"/>
      <w:lvlText w:val="•"/>
      <w:lvlJc w:val="left"/>
      <w:pPr>
        <w:tabs>
          <w:tab w:val="num" w:pos="720"/>
        </w:tabs>
        <w:ind w:left="720" w:hanging="360"/>
      </w:pPr>
      <w:rPr>
        <w:rFonts w:ascii="Arial" w:hAnsi="Arial" w:hint="default"/>
      </w:rPr>
    </w:lvl>
    <w:lvl w:ilvl="1" w:tplc="2AD8F9EE">
      <w:numFmt w:val="bullet"/>
      <w:lvlText w:val="–"/>
      <w:lvlJc w:val="left"/>
      <w:pPr>
        <w:tabs>
          <w:tab w:val="num" w:pos="1440"/>
        </w:tabs>
        <w:ind w:left="1440" w:hanging="360"/>
      </w:pPr>
      <w:rPr>
        <w:rFonts w:ascii="Arial" w:hAnsi="Arial" w:hint="default"/>
      </w:rPr>
    </w:lvl>
    <w:lvl w:ilvl="2" w:tplc="AE72FED4" w:tentative="1">
      <w:start w:val="1"/>
      <w:numFmt w:val="bullet"/>
      <w:lvlText w:val="•"/>
      <w:lvlJc w:val="left"/>
      <w:pPr>
        <w:tabs>
          <w:tab w:val="num" w:pos="2160"/>
        </w:tabs>
        <w:ind w:left="2160" w:hanging="360"/>
      </w:pPr>
      <w:rPr>
        <w:rFonts w:ascii="Arial" w:hAnsi="Arial" w:hint="default"/>
      </w:rPr>
    </w:lvl>
    <w:lvl w:ilvl="3" w:tplc="98FC8B80" w:tentative="1">
      <w:start w:val="1"/>
      <w:numFmt w:val="bullet"/>
      <w:lvlText w:val="•"/>
      <w:lvlJc w:val="left"/>
      <w:pPr>
        <w:tabs>
          <w:tab w:val="num" w:pos="2880"/>
        </w:tabs>
        <w:ind w:left="2880" w:hanging="360"/>
      </w:pPr>
      <w:rPr>
        <w:rFonts w:ascii="Arial" w:hAnsi="Arial" w:hint="default"/>
      </w:rPr>
    </w:lvl>
    <w:lvl w:ilvl="4" w:tplc="52ACE880" w:tentative="1">
      <w:start w:val="1"/>
      <w:numFmt w:val="bullet"/>
      <w:lvlText w:val="•"/>
      <w:lvlJc w:val="left"/>
      <w:pPr>
        <w:tabs>
          <w:tab w:val="num" w:pos="3600"/>
        </w:tabs>
        <w:ind w:left="3600" w:hanging="360"/>
      </w:pPr>
      <w:rPr>
        <w:rFonts w:ascii="Arial" w:hAnsi="Arial" w:hint="default"/>
      </w:rPr>
    </w:lvl>
    <w:lvl w:ilvl="5" w:tplc="F9467C54" w:tentative="1">
      <w:start w:val="1"/>
      <w:numFmt w:val="bullet"/>
      <w:lvlText w:val="•"/>
      <w:lvlJc w:val="left"/>
      <w:pPr>
        <w:tabs>
          <w:tab w:val="num" w:pos="4320"/>
        </w:tabs>
        <w:ind w:left="4320" w:hanging="360"/>
      </w:pPr>
      <w:rPr>
        <w:rFonts w:ascii="Arial" w:hAnsi="Arial" w:hint="default"/>
      </w:rPr>
    </w:lvl>
    <w:lvl w:ilvl="6" w:tplc="33803B9C" w:tentative="1">
      <w:start w:val="1"/>
      <w:numFmt w:val="bullet"/>
      <w:lvlText w:val="•"/>
      <w:lvlJc w:val="left"/>
      <w:pPr>
        <w:tabs>
          <w:tab w:val="num" w:pos="5040"/>
        </w:tabs>
        <w:ind w:left="5040" w:hanging="360"/>
      </w:pPr>
      <w:rPr>
        <w:rFonts w:ascii="Arial" w:hAnsi="Arial" w:hint="default"/>
      </w:rPr>
    </w:lvl>
    <w:lvl w:ilvl="7" w:tplc="1D84C352" w:tentative="1">
      <w:start w:val="1"/>
      <w:numFmt w:val="bullet"/>
      <w:lvlText w:val="•"/>
      <w:lvlJc w:val="left"/>
      <w:pPr>
        <w:tabs>
          <w:tab w:val="num" w:pos="5760"/>
        </w:tabs>
        <w:ind w:left="5760" w:hanging="360"/>
      </w:pPr>
      <w:rPr>
        <w:rFonts w:ascii="Arial" w:hAnsi="Arial" w:hint="default"/>
      </w:rPr>
    </w:lvl>
    <w:lvl w:ilvl="8" w:tplc="D9DC86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E14CE9"/>
    <w:multiLevelType w:val="hybridMultilevel"/>
    <w:tmpl w:val="9CA843F2"/>
    <w:lvl w:ilvl="0" w:tplc="23A868CC">
      <w:start w:val="1"/>
      <w:numFmt w:val="bullet"/>
      <w:lvlText w:val="•"/>
      <w:lvlJc w:val="left"/>
      <w:pPr>
        <w:tabs>
          <w:tab w:val="num" w:pos="720"/>
        </w:tabs>
        <w:ind w:left="720" w:hanging="360"/>
      </w:pPr>
      <w:rPr>
        <w:rFonts w:ascii="Arial" w:hAnsi="Arial" w:hint="default"/>
      </w:rPr>
    </w:lvl>
    <w:lvl w:ilvl="1" w:tplc="D4767192">
      <w:numFmt w:val="bullet"/>
      <w:lvlText w:val="–"/>
      <w:lvlJc w:val="left"/>
      <w:pPr>
        <w:tabs>
          <w:tab w:val="num" w:pos="1440"/>
        </w:tabs>
        <w:ind w:left="1440" w:hanging="360"/>
      </w:pPr>
      <w:rPr>
        <w:rFonts w:ascii="Arial" w:hAnsi="Arial" w:hint="default"/>
      </w:rPr>
    </w:lvl>
    <w:lvl w:ilvl="2" w:tplc="53B00AEA" w:tentative="1">
      <w:start w:val="1"/>
      <w:numFmt w:val="bullet"/>
      <w:lvlText w:val="•"/>
      <w:lvlJc w:val="left"/>
      <w:pPr>
        <w:tabs>
          <w:tab w:val="num" w:pos="2160"/>
        </w:tabs>
        <w:ind w:left="2160" w:hanging="360"/>
      </w:pPr>
      <w:rPr>
        <w:rFonts w:ascii="Arial" w:hAnsi="Arial" w:hint="default"/>
      </w:rPr>
    </w:lvl>
    <w:lvl w:ilvl="3" w:tplc="157EC3DA" w:tentative="1">
      <w:start w:val="1"/>
      <w:numFmt w:val="bullet"/>
      <w:lvlText w:val="•"/>
      <w:lvlJc w:val="left"/>
      <w:pPr>
        <w:tabs>
          <w:tab w:val="num" w:pos="2880"/>
        </w:tabs>
        <w:ind w:left="2880" w:hanging="360"/>
      </w:pPr>
      <w:rPr>
        <w:rFonts w:ascii="Arial" w:hAnsi="Arial" w:hint="default"/>
      </w:rPr>
    </w:lvl>
    <w:lvl w:ilvl="4" w:tplc="FA620C4E" w:tentative="1">
      <w:start w:val="1"/>
      <w:numFmt w:val="bullet"/>
      <w:lvlText w:val="•"/>
      <w:lvlJc w:val="left"/>
      <w:pPr>
        <w:tabs>
          <w:tab w:val="num" w:pos="3600"/>
        </w:tabs>
        <w:ind w:left="3600" w:hanging="360"/>
      </w:pPr>
      <w:rPr>
        <w:rFonts w:ascii="Arial" w:hAnsi="Arial" w:hint="default"/>
      </w:rPr>
    </w:lvl>
    <w:lvl w:ilvl="5" w:tplc="4D34125C" w:tentative="1">
      <w:start w:val="1"/>
      <w:numFmt w:val="bullet"/>
      <w:lvlText w:val="•"/>
      <w:lvlJc w:val="left"/>
      <w:pPr>
        <w:tabs>
          <w:tab w:val="num" w:pos="4320"/>
        </w:tabs>
        <w:ind w:left="4320" w:hanging="360"/>
      </w:pPr>
      <w:rPr>
        <w:rFonts w:ascii="Arial" w:hAnsi="Arial" w:hint="default"/>
      </w:rPr>
    </w:lvl>
    <w:lvl w:ilvl="6" w:tplc="CE08B73C" w:tentative="1">
      <w:start w:val="1"/>
      <w:numFmt w:val="bullet"/>
      <w:lvlText w:val="•"/>
      <w:lvlJc w:val="left"/>
      <w:pPr>
        <w:tabs>
          <w:tab w:val="num" w:pos="5040"/>
        </w:tabs>
        <w:ind w:left="5040" w:hanging="360"/>
      </w:pPr>
      <w:rPr>
        <w:rFonts w:ascii="Arial" w:hAnsi="Arial" w:hint="default"/>
      </w:rPr>
    </w:lvl>
    <w:lvl w:ilvl="7" w:tplc="2DE2BCEE" w:tentative="1">
      <w:start w:val="1"/>
      <w:numFmt w:val="bullet"/>
      <w:lvlText w:val="•"/>
      <w:lvlJc w:val="left"/>
      <w:pPr>
        <w:tabs>
          <w:tab w:val="num" w:pos="5760"/>
        </w:tabs>
        <w:ind w:left="5760" w:hanging="360"/>
      </w:pPr>
      <w:rPr>
        <w:rFonts w:ascii="Arial" w:hAnsi="Arial" w:hint="default"/>
      </w:rPr>
    </w:lvl>
    <w:lvl w:ilvl="8" w:tplc="8BCC98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1D1073"/>
    <w:multiLevelType w:val="hybridMultilevel"/>
    <w:tmpl w:val="63786162"/>
    <w:lvl w:ilvl="0" w:tplc="51661B5E">
      <w:start w:val="1"/>
      <w:numFmt w:val="bullet"/>
      <w:lvlText w:val="•"/>
      <w:lvlJc w:val="left"/>
      <w:pPr>
        <w:tabs>
          <w:tab w:val="num" w:pos="720"/>
        </w:tabs>
        <w:ind w:left="720" w:hanging="360"/>
      </w:pPr>
      <w:rPr>
        <w:rFonts w:ascii="Arial" w:hAnsi="Arial" w:hint="default"/>
      </w:rPr>
    </w:lvl>
    <w:lvl w:ilvl="1" w:tplc="307C66E8">
      <w:numFmt w:val="bullet"/>
      <w:lvlText w:val="–"/>
      <w:lvlJc w:val="left"/>
      <w:pPr>
        <w:tabs>
          <w:tab w:val="num" w:pos="1440"/>
        </w:tabs>
        <w:ind w:left="1440" w:hanging="360"/>
      </w:pPr>
      <w:rPr>
        <w:rFonts w:ascii="Arial" w:hAnsi="Arial" w:hint="default"/>
      </w:rPr>
    </w:lvl>
    <w:lvl w:ilvl="2" w:tplc="5E8C907A">
      <w:numFmt w:val="bullet"/>
      <w:lvlText w:val="•"/>
      <w:lvlJc w:val="left"/>
      <w:pPr>
        <w:tabs>
          <w:tab w:val="num" w:pos="2160"/>
        </w:tabs>
        <w:ind w:left="2160" w:hanging="360"/>
      </w:pPr>
      <w:rPr>
        <w:rFonts w:ascii="Arial" w:hAnsi="Arial" w:hint="default"/>
      </w:rPr>
    </w:lvl>
    <w:lvl w:ilvl="3" w:tplc="0D12CBE8" w:tentative="1">
      <w:start w:val="1"/>
      <w:numFmt w:val="bullet"/>
      <w:lvlText w:val="•"/>
      <w:lvlJc w:val="left"/>
      <w:pPr>
        <w:tabs>
          <w:tab w:val="num" w:pos="2880"/>
        </w:tabs>
        <w:ind w:left="2880" w:hanging="360"/>
      </w:pPr>
      <w:rPr>
        <w:rFonts w:ascii="Arial" w:hAnsi="Arial" w:hint="default"/>
      </w:rPr>
    </w:lvl>
    <w:lvl w:ilvl="4" w:tplc="120834E8" w:tentative="1">
      <w:start w:val="1"/>
      <w:numFmt w:val="bullet"/>
      <w:lvlText w:val="•"/>
      <w:lvlJc w:val="left"/>
      <w:pPr>
        <w:tabs>
          <w:tab w:val="num" w:pos="3600"/>
        </w:tabs>
        <w:ind w:left="3600" w:hanging="360"/>
      </w:pPr>
      <w:rPr>
        <w:rFonts w:ascii="Arial" w:hAnsi="Arial" w:hint="default"/>
      </w:rPr>
    </w:lvl>
    <w:lvl w:ilvl="5" w:tplc="F2728374" w:tentative="1">
      <w:start w:val="1"/>
      <w:numFmt w:val="bullet"/>
      <w:lvlText w:val="•"/>
      <w:lvlJc w:val="left"/>
      <w:pPr>
        <w:tabs>
          <w:tab w:val="num" w:pos="4320"/>
        </w:tabs>
        <w:ind w:left="4320" w:hanging="360"/>
      </w:pPr>
      <w:rPr>
        <w:rFonts w:ascii="Arial" w:hAnsi="Arial" w:hint="default"/>
      </w:rPr>
    </w:lvl>
    <w:lvl w:ilvl="6" w:tplc="8F682240" w:tentative="1">
      <w:start w:val="1"/>
      <w:numFmt w:val="bullet"/>
      <w:lvlText w:val="•"/>
      <w:lvlJc w:val="left"/>
      <w:pPr>
        <w:tabs>
          <w:tab w:val="num" w:pos="5040"/>
        </w:tabs>
        <w:ind w:left="5040" w:hanging="360"/>
      </w:pPr>
      <w:rPr>
        <w:rFonts w:ascii="Arial" w:hAnsi="Arial" w:hint="default"/>
      </w:rPr>
    </w:lvl>
    <w:lvl w:ilvl="7" w:tplc="55784D74" w:tentative="1">
      <w:start w:val="1"/>
      <w:numFmt w:val="bullet"/>
      <w:lvlText w:val="•"/>
      <w:lvlJc w:val="left"/>
      <w:pPr>
        <w:tabs>
          <w:tab w:val="num" w:pos="5760"/>
        </w:tabs>
        <w:ind w:left="5760" w:hanging="360"/>
      </w:pPr>
      <w:rPr>
        <w:rFonts w:ascii="Arial" w:hAnsi="Arial" w:hint="default"/>
      </w:rPr>
    </w:lvl>
    <w:lvl w:ilvl="8" w:tplc="DD3CF5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680DFE"/>
    <w:multiLevelType w:val="hybridMultilevel"/>
    <w:tmpl w:val="E1B2083A"/>
    <w:lvl w:ilvl="0" w:tplc="19BC9FD6">
      <w:start w:val="1"/>
      <w:numFmt w:val="bullet"/>
      <w:lvlText w:val="–"/>
      <w:lvlJc w:val="left"/>
      <w:pPr>
        <w:tabs>
          <w:tab w:val="num" w:pos="720"/>
        </w:tabs>
        <w:ind w:left="720" w:hanging="360"/>
      </w:pPr>
      <w:rPr>
        <w:rFonts w:ascii="Arial" w:hAnsi="Arial" w:hint="default"/>
      </w:rPr>
    </w:lvl>
    <w:lvl w:ilvl="1" w:tplc="48822DA2">
      <w:start w:val="1"/>
      <w:numFmt w:val="bullet"/>
      <w:lvlText w:val="–"/>
      <w:lvlJc w:val="left"/>
      <w:pPr>
        <w:tabs>
          <w:tab w:val="num" w:pos="1440"/>
        </w:tabs>
        <w:ind w:left="1440" w:hanging="360"/>
      </w:pPr>
      <w:rPr>
        <w:rFonts w:ascii="Arial" w:hAnsi="Arial" w:hint="default"/>
      </w:rPr>
    </w:lvl>
    <w:lvl w:ilvl="2" w:tplc="E42AC4CC">
      <w:numFmt w:val="bullet"/>
      <w:lvlText w:val="•"/>
      <w:lvlJc w:val="left"/>
      <w:pPr>
        <w:tabs>
          <w:tab w:val="num" w:pos="2160"/>
        </w:tabs>
        <w:ind w:left="2160" w:hanging="360"/>
      </w:pPr>
      <w:rPr>
        <w:rFonts w:ascii="Arial" w:hAnsi="Arial" w:hint="default"/>
      </w:rPr>
    </w:lvl>
    <w:lvl w:ilvl="3" w:tplc="4A8063C2" w:tentative="1">
      <w:start w:val="1"/>
      <w:numFmt w:val="bullet"/>
      <w:lvlText w:val="–"/>
      <w:lvlJc w:val="left"/>
      <w:pPr>
        <w:tabs>
          <w:tab w:val="num" w:pos="2880"/>
        </w:tabs>
        <w:ind w:left="2880" w:hanging="360"/>
      </w:pPr>
      <w:rPr>
        <w:rFonts w:ascii="Arial" w:hAnsi="Arial" w:hint="default"/>
      </w:rPr>
    </w:lvl>
    <w:lvl w:ilvl="4" w:tplc="79B8E57A" w:tentative="1">
      <w:start w:val="1"/>
      <w:numFmt w:val="bullet"/>
      <w:lvlText w:val="–"/>
      <w:lvlJc w:val="left"/>
      <w:pPr>
        <w:tabs>
          <w:tab w:val="num" w:pos="3600"/>
        </w:tabs>
        <w:ind w:left="3600" w:hanging="360"/>
      </w:pPr>
      <w:rPr>
        <w:rFonts w:ascii="Arial" w:hAnsi="Arial" w:hint="default"/>
      </w:rPr>
    </w:lvl>
    <w:lvl w:ilvl="5" w:tplc="2B6C3720" w:tentative="1">
      <w:start w:val="1"/>
      <w:numFmt w:val="bullet"/>
      <w:lvlText w:val="–"/>
      <w:lvlJc w:val="left"/>
      <w:pPr>
        <w:tabs>
          <w:tab w:val="num" w:pos="4320"/>
        </w:tabs>
        <w:ind w:left="4320" w:hanging="360"/>
      </w:pPr>
      <w:rPr>
        <w:rFonts w:ascii="Arial" w:hAnsi="Arial" w:hint="default"/>
      </w:rPr>
    </w:lvl>
    <w:lvl w:ilvl="6" w:tplc="475C2986" w:tentative="1">
      <w:start w:val="1"/>
      <w:numFmt w:val="bullet"/>
      <w:lvlText w:val="–"/>
      <w:lvlJc w:val="left"/>
      <w:pPr>
        <w:tabs>
          <w:tab w:val="num" w:pos="5040"/>
        </w:tabs>
        <w:ind w:left="5040" w:hanging="360"/>
      </w:pPr>
      <w:rPr>
        <w:rFonts w:ascii="Arial" w:hAnsi="Arial" w:hint="default"/>
      </w:rPr>
    </w:lvl>
    <w:lvl w:ilvl="7" w:tplc="62FCE8A2" w:tentative="1">
      <w:start w:val="1"/>
      <w:numFmt w:val="bullet"/>
      <w:lvlText w:val="–"/>
      <w:lvlJc w:val="left"/>
      <w:pPr>
        <w:tabs>
          <w:tab w:val="num" w:pos="5760"/>
        </w:tabs>
        <w:ind w:left="5760" w:hanging="360"/>
      </w:pPr>
      <w:rPr>
        <w:rFonts w:ascii="Arial" w:hAnsi="Arial" w:hint="default"/>
      </w:rPr>
    </w:lvl>
    <w:lvl w:ilvl="8" w:tplc="56ECF4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F623E9"/>
    <w:multiLevelType w:val="hybridMultilevel"/>
    <w:tmpl w:val="996EA27E"/>
    <w:lvl w:ilvl="0" w:tplc="34F286BC">
      <w:start w:val="1"/>
      <w:numFmt w:val="bullet"/>
      <w:lvlText w:val="•"/>
      <w:lvlJc w:val="left"/>
      <w:pPr>
        <w:tabs>
          <w:tab w:val="num" w:pos="720"/>
        </w:tabs>
        <w:ind w:left="720" w:hanging="360"/>
      </w:pPr>
      <w:rPr>
        <w:rFonts w:ascii="Arial" w:hAnsi="Arial" w:hint="default"/>
      </w:rPr>
    </w:lvl>
    <w:lvl w:ilvl="1" w:tplc="7BF4B38C">
      <w:numFmt w:val="bullet"/>
      <w:lvlText w:val="–"/>
      <w:lvlJc w:val="left"/>
      <w:pPr>
        <w:tabs>
          <w:tab w:val="num" w:pos="1440"/>
        </w:tabs>
        <w:ind w:left="1440" w:hanging="360"/>
      </w:pPr>
      <w:rPr>
        <w:rFonts w:ascii="Arial" w:hAnsi="Arial" w:hint="default"/>
      </w:rPr>
    </w:lvl>
    <w:lvl w:ilvl="2" w:tplc="B066ACE0" w:tentative="1">
      <w:start w:val="1"/>
      <w:numFmt w:val="bullet"/>
      <w:lvlText w:val="•"/>
      <w:lvlJc w:val="left"/>
      <w:pPr>
        <w:tabs>
          <w:tab w:val="num" w:pos="2160"/>
        </w:tabs>
        <w:ind w:left="2160" w:hanging="360"/>
      </w:pPr>
      <w:rPr>
        <w:rFonts w:ascii="Arial" w:hAnsi="Arial" w:hint="default"/>
      </w:rPr>
    </w:lvl>
    <w:lvl w:ilvl="3" w:tplc="9C200E0E" w:tentative="1">
      <w:start w:val="1"/>
      <w:numFmt w:val="bullet"/>
      <w:lvlText w:val="•"/>
      <w:lvlJc w:val="left"/>
      <w:pPr>
        <w:tabs>
          <w:tab w:val="num" w:pos="2880"/>
        </w:tabs>
        <w:ind w:left="2880" w:hanging="360"/>
      </w:pPr>
      <w:rPr>
        <w:rFonts w:ascii="Arial" w:hAnsi="Arial" w:hint="default"/>
      </w:rPr>
    </w:lvl>
    <w:lvl w:ilvl="4" w:tplc="74B0DFC4" w:tentative="1">
      <w:start w:val="1"/>
      <w:numFmt w:val="bullet"/>
      <w:lvlText w:val="•"/>
      <w:lvlJc w:val="left"/>
      <w:pPr>
        <w:tabs>
          <w:tab w:val="num" w:pos="3600"/>
        </w:tabs>
        <w:ind w:left="3600" w:hanging="360"/>
      </w:pPr>
      <w:rPr>
        <w:rFonts w:ascii="Arial" w:hAnsi="Arial" w:hint="default"/>
      </w:rPr>
    </w:lvl>
    <w:lvl w:ilvl="5" w:tplc="1FAA0500" w:tentative="1">
      <w:start w:val="1"/>
      <w:numFmt w:val="bullet"/>
      <w:lvlText w:val="•"/>
      <w:lvlJc w:val="left"/>
      <w:pPr>
        <w:tabs>
          <w:tab w:val="num" w:pos="4320"/>
        </w:tabs>
        <w:ind w:left="4320" w:hanging="360"/>
      </w:pPr>
      <w:rPr>
        <w:rFonts w:ascii="Arial" w:hAnsi="Arial" w:hint="default"/>
      </w:rPr>
    </w:lvl>
    <w:lvl w:ilvl="6" w:tplc="3F865A76" w:tentative="1">
      <w:start w:val="1"/>
      <w:numFmt w:val="bullet"/>
      <w:lvlText w:val="•"/>
      <w:lvlJc w:val="left"/>
      <w:pPr>
        <w:tabs>
          <w:tab w:val="num" w:pos="5040"/>
        </w:tabs>
        <w:ind w:left="5040" w:hanging="360"/>
      </w:pPr>
      <w:rPr>
        <w:rFonts w:ascii="Arial" w:hAnsi="Arial" w:hint="default"/>
      </w:rPr>
    </w:lvl>
    <w:lvl w:ilvl="7" w:tplc="EAEE5D0E" w:tentative="1">
      <w:start w:val="1"/>
      <w:numFmt w:val="bullet"/>
      <w:lvlText w:val="•"/>
      <w:lvlJc w:val="left"/>
      <w:pPr>
        <w:tabs>
          <w:tab w:val="num" w:pos="5760"/>
        </w:tabs>
        <w:ind w:left="5760" w:hanging="360"/>
      </w:pPr>
      <w:rPr>
        <w:rFonts w:ascii="Arial" w:hAnsi="Arial" w:hint="default"/>
      </w:rPr>
    </w:lvl>
    <w:lvl w:ilvl="8" w:tplc="451EE0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3E6C68"/>
    <w:multiLevelType w:val="hybridMultilevel"/>
    <w:tmpl w:val="5C2EE896"/>
    <w:lvl w:ilvl="0" w:tplc="5D2265AE">
      <w:start w:val="1"/>
      <w:numFmt w:val="bullet"/>
      <w:lvlText w:val="•"/>
      <w:lvlJc w:val="left"/>
      <w:pPr>
        <w:tabs>
          <w:tab w:val="num" w:pos="720"/>
        </w:tabs>
        <w:ind w:left="720" w:hanging="360"/>
      </w:pPr>
      <w:rPr>
        <w:rFonts w:ascii="Arial" w:hAnsi="Arial" w:hint="default"/>
      </w:rPr>
    </w:lvl>
    <w:lvl w:ilvl="1" w:tplc="5224C4C2">
      <w:numFmt w:val="bullet"/>
      <w:lvlText w:val="–"/>
      <w:lvlJc w:val="left"/>
      <w:pPr>
        <w:tabs>
          <w:tab w:val="num" w:pos="1440"/>
        </w:tabs>
        <w:ind w:left="1440" w:hanging="360"/>
      </w:pPr>
      <w:rPr>
        <w:rFonts w:ascii="Arial" w:hAnsi="Arial" w:hint="default"/>
      </w:rPr>
    </w:lvl>
    <w:lvl w:ilvl="2" w:tplc="EBB04490" w:tentative="1">
      <w:start w:val="1"/>
      <w:numFmt w:val="bullet"/>
      <w:lvlText w:val="•"/>
      <w:lvlJc w:val="left"/>
      <w:pPr>
        <w:tabs>
          <w:tab w:val="num" w:pos="2160"/>
        </w:tabs>
        <w:ind w:left="2160" w:hanging="360"/>
      </w:pPr>
      <w:rPr>
        <w:rFonts w:ascii="Arial" w:hAnsi="Arial" w:hint="default"/>
      </w:rPr>
    </w:lvl>
    <w:lvl w:ilvl="3" w:tplc="D24C48F6" w:tentative="1">
      <w:start w:val="1"/>
      <w:numFmt w:val="bullet"/>
      <w:lvlText w:val="•"/>
      <w:lvlJc w:val="left"/>
      <w:pPr>
        <w:tabs>
          <w:tab w:val="num" w:pos="2880"/>
        </w:tabs>
        <w:ind w:left="2880" w:hanging="360"/>
      </w:pPr>
      <w:rPr>
        <w:rFonts w:ascii="Arial" w:hAnsi="Arial" w:hint="default"/>
      </w:rPr>
    </w:lvl>
    <w:lvl w:ilvl="4" w:tplc="5448C01E" w:tentative="1">
      <w:start w:val="1"/>
      <w:numFmt w:val="bullet"/>
      <w:lvlText w:val="•"/>
      <w:lvlJc w:val="left"/>
      <w:pPr>
        <w:tabs>
          <w:tab w:val="num" w:pos="3600"/>
        </w:tabs>
        <w:ind w:left="3600" w:hanging="360"/>
      </w:pPr>
      <w:rPr>
        <w:rFonts w:ascii="Arial" w:hAnsi="Arial" w:hint="default"/>
      </w:rPr>
    </w:lvl>
    <w:lvl w:ilvl="5" w:tplc="D548C0D4" w:tentative="1">
      <w:start w:val="1"/>
      <w:numFmt w:val="bullet"/>
      <w:lvlText w:val="•"/>
      <w:lvlJc w:val="left"/>
      <w:pPr>
        <w:tabs>
          <w:tab w:val="num" w:pos="4320"/>
        </w:tabs>
        <w:ind w:left="4320" w:hanging="360"/>
      </w:pPr>
      <w:rPr>
        <w:rFonts w:ascii="Arial" w:hAnsi="Arial" w:hint="default"/>
      </w:rPr>
    </w:lvl>
    <w:lvl w:ilvl="6" w:tplc="F83A6004" w:tentative="1">
      <w:start w:val="1"/>
      <w:numFmt w:val="bullet"/>
      <w:lvlText w:val="•"/>
      <w:lvlJc w:val="left"/>
      <w:pPr>
        <w:tabs>
          <w:tab w:val="num" w:pos="5040"/>
        </w:tabs>
        <w:ind w:left="5040" w:hanging="360"/>
      </w:pPr>
      <w:rPr>
        <w:rFonts w:ascii="Arial" w:hAnsi="Arial" w:hint="default"/>
      </w:rPr>
    </w:lvl>
    <w:lvl w:ilvl="7" w:tplc="F858EA6C" w:tentative="1">
      <w:start w:val="1"/>
      <w:numFmt w:val="bullet"/>
      <w:lvlText w:val="•"/>
      <w:lvlJc w:val="left"/>
      <w:pPr>
        <w:tabs>
          <w:tab w:val="num" w:pos="5760"/>
        </w:tabs>
        <w:ind w:left="5760" w:hanging="360"/>
      </w:pPr>
      <w:rPr>
        <w:rFonts w:ascii="Arial" w:hAnsi="Arial" w:hint="default"/>
      </w:rPr>
    </w:lvl>
    <w:lvl w:ilvl="8" w:tplc="B9F472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7"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074594"/>
    <w:multiLevelType w:val="hybridMultilevel"/>
    <w:tmpl w:val="DE54C372"/>
    <w:lvl w:ilvl="0" w:tplc="94109C36">
      <w:start w:val="1"/>
      <w:numFmt w:val="bullet"/>
      <w:lvlText w:val="–"/>
      <w:lvlJc w:val="left"/>
      <w:pPr>
        <w:tabs>
          <w:tab w:val="num" w:pos="720"/>
        </w:tabs>
        <w:ind w:left="720" w:hanging="360"/>
      </w:pPr>
      <w:rPr>
        <w:rFonts w:ascii="Arial" w:hAnsi="Arial" w:hint="default"/>
      </w:rPr>
    </w:lvl>
    <w:lvl w:ilvl="1" w:tplc="2ADA6864">
      <w:start w:val="1"/>
      <w:numFmt w:val="bullet"/>
      <w:lvlText w:val="–"/>
      <w:lvlJc w:val="left"/>
      <w:pPr>
        <w:tabs>
          <w:tab w:val="num" w:pos="1440"/>
        </w:tabs>
        <w:ind w:left="1440" w:hanging="360"/>
      </w:pPr>
      <w:rPr>
        <w:rFonts w:ascii="Arial" w:hAnsi="Arial" w:hint="default"/>
      </w:rPr>
    </w:lvl>
    <w:lvl w:ilvl="2" w:tplc="48FC4966" w:tentative="1">
      <w:start w:val="1"/>
      <w:numFmt w:val="bullet"/>
      <w:lvlText w:val="–"/>
      <w:lvlJc w:val="left"/>
      <w:pPr>
        <w:tabs>
          <w:tab w:val="num" w:pos="2160"/>
        </w:tabs>
        <w:ind w:left="2160" w:hanging="360"/>
      </w:pPr>
      <w:rPr>
        <w:rFonts w:ascii="Arial" w:hAnsi="Arial" w:hint="default"/>
      </w:rPr>
    </w:lvl>
    <w:lvl w:ilvl="3" w:tplc="1DEAE6AC" w:tentative="1">
      <w:start w:val="1"/>
      <w:numFmt w:val="bullet"/>
      <w:lvlText w:val="–"/>
      <w:lvlJc w:val="left"/>
      <w:pPr>
        <w:tabs>
          <w:tab w:val="num" w:pos="2880"/>
        </w:tabs>
        <w:ind w:left="2880" w:hanging="360"/>
      </w:pPr>
      <w:rPr>
        <w:rFonts w:ascii="Arial" w:hAnsi="Arial" w:hint="default"/>
      </w:rPr>
    </w:lvl>
    <w:lvl w:ilvl="4" w:tplc="10BC6F6E" w:tentative="1">
      <w:start w:val="1"/>
      <w:numFmt w:val="bullet"/>
      <w:lvlText w:val="–"/>
      <w:lvlJc w:val="left"/>
      <w:pPr>
        <w:tabs>
          <w:tab w:val="num" w:pos="3600"/>
        </w:tabs>
        <w:ind w:left="3600" w:hanging="360"/>
      </w:pPr>
      <w:rPr>
        <w:rFonts w:ascii="Arial" w:hAnsi="Arial" w:hint="default"/>
      </w:rPr>
    </w:lvl>
    <w:lvl w:ilvl="5" w:tplc="5F2C7FE8" w:tentative="1">
      <w:start w:val="1"/>
      <w:numFmt w:val="bullet"/>
      <w:lvlText w:val="–"/>
      <w:lvlJc w:val="left"/>
      <w:pPr>
        <w:tabs>
          <w:tab w:val="num" w:pos="4320"/>
        </w:tabs>
        <w:ind w:left="4320" w:hanging="360"/>
      </w:pPr>
      <w:rPr>
        <w:rFonts w:ascii="Arial" w:hAnsi="Arial" w:hint="default"/>
      </w:rPr>
    </w:lvl>
    <w:lvl w:ilvl="6" w:tplc="6E484EB6" w:tentative="1">
      <w:start w:val="1"/>
      <w:numFmt w:val="bullet"/>
      <w:lvlText w:val="–"/>
      <w:lvlJc w:val="left"/>
      <w:pPr>
        <w:tabs>
          <w:tab w:val="num" w:pos="5040"/>
        </w:tabs>
        <w:ind w:left="5040" w:hanging="360"/>
      </w:pPr>
      <w:rPr>
        <w:rFonts w:ascii="Arial" w:hAnsi="Arial" w:hint="default"/>
      </w:rPr>
    </w:lvl>
    <w:lvl w:ilvl="7" w:tplc="10DC2336" w:tentative="1">
      <w:start w:val="1"/>
      <w:numFmt w:val="bullet"/>
      <w:lvlText w:val="–"/>
      <w:lvlJc w:val="left"/>
      <w:pPr>
        <w:tabs>
          <w:tab w:val="num" w:pos="5760"/>
        </w:tabs>
        <w:ind w:left="5760" w:hanging="360"/>
      </w:pPr>
      <w:rPr>
        <w:rFonts w:ascii="Arial" w:hAnsi="Arial" w:hint="default"/>
      </w:rPr>
    </w:lvl>
    <w:lvl w:ilvl="8" w:tplc="212AC9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E262AE"/>
    <w:multiLevelType w:val="hybridMultilevel"/>
    <w:tmpl w:val="D7A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B1D21B9"/>
    <w:multiLevelType w:val="hybridMultilevel"/>
    <w:tmpl w:val="E9FE52A6"/>
    <w:lvl w:ilvl="0" w:tplc="2FB0EDE4">
      <w:start w:val="1"/>
      <w:numFmt w:val="bullet"/>
      <w:lvlText w:val="•"/>
      <w:lvlJc w:val="left"/>
      <w:pPr>
        <w:tabs>
          <w:tab w:val="num" w:pos="720"/>
        </w:tabs>
        <w:ind w:left="720" w:hanging="360"/>
      </w:pPr>
      <w:rPr>
        <w:rFonts w:ascii="Arial" w:hAnsi="Arial" w:hint="default"/>
      </w:rPr>
    </w:lvl>
    <w:lvl w:ilvl="1" w:tplc="D32E3772">
      <w:numFmt w:val="bullet"/>
      <w:lvlText w:val="–"/>
      <w:lvlJc w:val="left"/>
      <w:pPr>
        <w:tabs>
          <w:tab w:val="num" w:pos="1440"/>
        </w:tabs>
        <w:ind w:left="1440" w:hanging="360"/>
      </w:pPr>
      <w:rPr>
        <w:rFonts w:ascii="Arial" w:hAnsi="Arial" w:hint="default"/>
      </w:rPr>
    </w:lvl>
    <w:lvl w:ilvl="2" w:tplc="68C272DA">
      <w:numFmt w:val="bullet"/>
      <w:lvlText w:val="•"/>
      <w:lvlJc w:val="left"/>
      <w:pPr>
        <w:tabs>
          <w:tab w:val="num" w:pos="2160"/>
        </w:tabs>
        <w:ind w:left="2160" w:hanging="360"/>
      </w:pPr>
      <w:rPr>
        <w:rFonts w:ascii="Arial" w:hAnsi="Arial" w:hint="default"/>
      </w:rPr>
    </w:lvl>
    <w:lvl w:ilvl="3" w:tplc="840AD342">
      <w:numFmt w:val="bullet"/>
      <w:lvlText w:val="–"/>
      <w:lvlJc w:val="left"/>
      <w:pPr>
        <w:tabs>
          <w:tab w:val="num" w:pos="2880"/>
        </w:tabs>
        <w:ind w:left="2880" w:hanging="360"/>
      </w:pPr>
      <w:rPr>
        <w:rFonts w:ascii="Arial" w:hAnsi="Arial" w:hint="default"/>
      </w:rPr>
    </w:lvl>
    <w:lvl w:ilvl="4" w:tplc="061A7B06" w:tentative="1">
      <w:start w:val="1"/>
      <w:numFmt w:val="bullet"/>
      <w:lvlText w:val="•"/>
      <w:lvlJc w:val="left"/>
      <w:pPr>
        <w:tabs>
          <w:tab w:val="num" w:pos="3600"/>
        </w:tabs>
        <w:ind w:left="3600" w:hanging="360"/>
      </w:pPr>
      <w:rPr>
        <w:rFonts w:ascii="Arial" w:hAnsi="Arial" w:hint="default"/>
      </w:rPr>
    </w:lvl>
    <w:lvl w:ilvl="5" w:tplc="27D0CA42" w:tentative="1">
      <w:start w:val="1"/>
      <w:numFmt w:val="bullet"/>
      <w:lvlText w:val="•"/>
      <w:lvlJc w:val="left"/>
      <w:pPr>
        <w:tabs>
          <w:tab w:val="num" w:pos="4320"/>
        </w:tabs>
        <w:ind w:left="4320" w:hanging="360"/>
      </w:pPr>
      <w:rPr>
        <w:rFonts w:ascii="Arial" w:hAnsi="Arial" w:hint="default"/>
      </w:rPr>
    </w:lvl>
    <w:lvl w:ilvl="6" w:tplc="DC3EBF48" w:tentative="1">
      <w:start w:val="1"/>
      <w:numFmt w:val="bullet"/>
      <w:lvlText w:val="•"/>
      <w:lvlJc w:val="left"/>
      <w:pPr>
        <w:tabs>
          <w:tab w:val="num" w:pos="5040"/>
        </w:tabs>
        <w:ind w:left="5040" w:hanging="360"/>
      </w:pPr>
      <w:rPr>
        <w:rFonts w:ascii="Arial" w:hAnsi="Arial" w:hint="default"/>
      </w:rPr>
    </w:lvl>
    <w:lvl w:ilvl="7" w:tplc="AE36D21A" w:tentative="1">
      <w:start w:val="1"/>
      <w:numFmt w:val="bullet"/>
      <w:lvlText w:val="•"/>
      <w:lvlJc w:val="left"/>
      <w:pPr>
        <w:tabs>
          <w:tab w:val="num" w:pos="5760"/>
        </w:tabs>
        <w:ind w:left="5760" w:hanging="360"/>
      </w:pPr>
      <w:rPr>
        <w:rFonts w:ascii="Arial" w:hAnsi="Arial" w:hint="default"/>
      </w:rPr>
    </w:lvl>
    <w:lvl w:ilvl="8" w:tplc="E4287A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45A38"/>
    <w:multiLevelType w:val="hybridMultilevel"/>
    <w:tmpl w:val="D79E4A94"/>
    <w:lvl w:ilvl="0" w:tplc="920085C2">
      <w:start w:val="1"/>
      <w:numFmt w:val="bullet"/>
      <w:lvlText w:val="–"/>
      <w:lvlJc w:val="left"/>
      <w:pPr>
        <w:tabs>
          <w:tab w:val="num" w:pos="720"/>
        </w:tabs>
        <w:ind w:left="720" w:hanging="360"/>
      </w:pPr>
      <w:rPr>
        <w:rFonts w:ascii="Arial" w:hAnsi="Arial" w:hint="default"/>
      </w:rPr>
    </w:lvl>
    <w:lvl w:ilvl="1" w:tplc="0A76D1B4">
      <w:start w:val="1"/>
      <w:numFmt w:val="bullet"/>
      <w:lvlText w:val="–"/>
      <w:lvlJc w:val="left"/>
      <w:pPr>
        <w:tabs>
          <w:tab w:val="num" w:pos="1440"/>
        </w:tabs>
        <w:ind w:left="1440" w:hanging="360"/>
      </w:pPr>
      <w:rPr>
        <w:rFonts w:ascii="Arial" w:hAnsi="Arial" w:hint="default"/>
      </w:rPr>
    </w:lvl>
    <w:lvl w:ilvl="2" w:tplc="6B26F4B8">
      <w:numFmt w:val="bullet"/>
      <w:lvlText w:val="•"/>
      <w:lvlJc w:val="left"/>
      <w:pPr>
        <w:tabs>
          <w:tab w:val="num" w:pos="2160"/>
        </w:tabs>
        <w:ind w:left="2160" w:hanging="360"/>
      </w:pPr>
      <w:rPr>
        <w:rFonts w:ascii="Arial" w:hAnsi="Arial" w:hint="default"/>
      </w:rPr>
    </w:lvl>
    <w:lvl w:ilvl="3" w:tplc="BA8876AE" w:tentative="1">
      <w:start w:val="1"/>
      <w:numFmt w:val="bullet"/>
      <w:lvlText w:val="–"/>
      <w:lvlJc w:val="left"/>
      <w:pPr>
        <w:tabs>
          <w:tab w:val="num" w:pos="2880"/>
        </w:tabs>
        <w:ind w:left="2880" w:hanging="360"/>
      </w:pPr>
      <w:rPr>
        <w:rFonts w:ascii="Arial" w:hAnsi="Arial" w:hint="default"/>
      </w:rPr>
    </w:lvl>
    <w:lvl w:ilvl="4" w:tplc="4F06E930" w:tentative="1">
      <w:start w:val="1"/>
      <w:numFmt w:val="bullet"/>
      <w:lvlText w:val="–"/>
      <w:lvlJc w:val="left"/>
      <w:pPr>
        <w:tabs>
          <w:tab w:val="num" w:pos="3600"/>
        </w:tabs>
        <w:ind w:left="3600" w:hanging="360"/>
      </w:pPr>
      <w:rPr>
        <w:rFonts w:ascii="Arial" w:hAnsi="Arial" w:hint="default"/>
      </w:rPr>
    </w:lvl>
    <w:lvl w:ilvl="5" w:tplc="798A0064" w:tentative="1">
      <w:start w:val="1"/>
      <w:numFmt w:val="bullet"/>
      <w:lvlText w:val="–"/>
      <w:lvlJc w:val="left"/>
      <w:pPr>
        <w:tabs>
          <w:tab w:val="num" w:pos="4320"/>
        </w:tabs>
        <w:ind w:left="4320" w:hanging="360"/>
      </w:pPr>
      <w:rPr>
        <w:rFonts w:ascii="Arial" w:hAnsi="Arial" w:hint="default"/>
      </w:rPr>
    </w:lvl>
    <w:lvl w:ilvl="6" w:tplc="33FEEB38" w:tentative="1">
      <w:start w:val="1"/>
      <w:numFmt w:val="bullet"/>
      <w:lvlText w:val="–"/>
      <w:lvlJc w:val="left"/>
      <w:pPr>
        <w:tabs>
          <w:tab w:val="num" w:pos="5040"/>
        </w:tabs>
        <w:ind w:left="5040" w:hanging="360"/>
      </w:pPr>
      <w:rPr>
        <w:rFonts w:ascii="Arial" w:hAnsi="Arial" w:hint="default"/>
      </w:rPr>
    </w:lvl>
    <w:lvl w:ilvl="7" w:tplc="88B2B5BA" w:tentative="1">
      <w:start w:val="1"/>
      <w:numFmt w:val="bullet"/>
      <w:lvlText w:val="–"/>
      <w:lvlJc w:val="left"/>
      <w:pPr>
        <w:tabs>
          <w:tab w:val="num" w:pos="5760"/>
        </w:tabs>
        <w:ind w:left="5760" w:hanging="360"/>
      </w:pPr>
      <w:rPr>
        <w:rFonts w:ascii="Arial" w:hAnsi="Arial" w:hint="default"/>
      </w:rPr>
    </w:lvl>
    <w:lvl w:ilvl="8" w:tplc="4AC036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15E7C"/>
    <w:multiLevelType w:val="hybridMultilevel"/>
    <w:tmpl w:val="4EFA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9D326C"/>
    <w:multiLevelType w:val="hybridMultilevel"/>
    <w:tmpl w:val="2AD8F74C"/>
    <w:lvl w:ilvl="0" w:tplc="DB980018">
      <w:start w:val="1"/>
      <w:numFmt w:val="bullet"/>
      <w:lvlText w:val="•"/>
      <w:lvlJc w:val="left"/>
      <w:pPr>
        <w:tabs>
          <w:tab w:val="num" w:pos="720"/>
        </w:tabs>
        <w:ind w:left="720" w:hanging="360"/>
      </w:pPr>
      <w:rPr>
        <w:rFonts w:ascii="Arial" w:hAnsi="Arial" w:hint="default"/>
      </w:rPr>
    </w:lvl>
    <w:lvl w:ilvl="1" w:tplc="17AC66E8">
      <w:numFmt w:val="bullet"/>
      <w:lvlText w:val="–"/>
      <w:lvlJc w:val="left"/>
      <w:pPr>
        <w:tabs>
          <w:tab w:val="num" w:pos="1440"/>
        </w:tabs>
        <w:ind w:left="1440" w:hanging="360"/>
      </w:pPr>
      <w:rPr>
        <w:rFonts w:ascii="Arial" w:hAnsi="Arial" w:hint="default"/>
      </w:rPr>
    </w:lvl>
    <w:lvl w:ilvl="2" w:tplc="3752B8E8" w:tentative="1">
      <w:start w:val="1"/>
      <w:numFmt w:val="bullet"/>
      <w:lvlText w:val="•"/>
      <w:lvlJc w:val="left"/>
      <w:pPr>
        <w:tabs>
          <w:tab w:val="num" w:pos="2160"/>
        </w:tabs>
        <w:ind w:left="2160" w:hanging="360"/>
      </w:pPr>
      <w:rPr>
        <w:rFonts w:ascii="Arial" w:hAnsi="Arial" w:hint="default"/>
      </w:rPr>
    </w:lvl>
    <w:lvl w:ilvl="3" w:tplc="3E48E4FA" w:tentative="1">
      <w:start w:val="1"/>
      <w:numFmt w:val="bullet"/>
      <w:lvlText w:val="•"/>
      <w:lvlJc w:val="left"/>
      <w:pPr>
        <w:tabs>
          <w:tab w:val="num" w:pos="2880"/>
        </w:tabs>
        <w:ind w:left="2880" w:hanging="360"/>
      </w:pPr>
      <w:rPr>
        <w:rFonts w:ascii="Arial" w:hAnsi="Arial" w:hint="default"/>
      </w:rPr>
    </w:lvl>
    <w:lvl w:ilvl="4" w:tplc="EB3A9336" w:tentative="1">
      <w:start w:val="1"/>
      <w:numFmt w:val="bullet"/>
      <w:lvlText w:val="•"/>
      <w:lvlJc w:val="left"/>
      <w:pPr>
        <w:tabs>
          <w:tab w:val="num" w:pos="3600"/>
        </w:tabs>
        <w:ind w:left="3600" w:hanging="360"/>
      </w:pPr>
      <w:rPr>
        <w:rFonts w:ascii="Arial" w:hAnsi="Arial" w:hint="default"/>
      </w:rPr>
    </w:lvl>
    <w:lvl w:ilvl="5" w:tplc="E58CACBE" w:tentative="1">
      <w:start w:val="1"/>
      <w:numFmt w:val="bullet"/>
      <w:lvlText w:val="•"/>
      <w:lvlJc w:val="left"/>
      <w:pPr>
        <w:tabs>
          <w:tab w:val="num" w:pos="4320"/>
        </w:tabs>
        <w:ind w:left="4320" w:hanging="360"/>
      </w:pPr>
      <w:rPr>
        <w:rFonts w:ascii="Arial" w:hAnsi="Arial" w:hint="default"/>
      </w:rPr>
    </w:lvl>
    <w:lvl w:ilvl="6" w:tplc="9B1C29BC" w:tentative="1">
      <w:start w:val="1"/>
      <w:numFmt w:val="bullet"/>
      <w:lvlText w:val="•"/>
      <w:lvlJc w:val="left"/>
      <w:pPr>
        <w:tabs>
          <w:tab w:val="num" w:pos="5040"/>
        </w:tabs>
        <w:ind w:left="5040" w:hanging="360"/>
      </w:pPr>
      <w:rPr>
        <w:rFonts w:ascii="Arial" w:hAnsi="Arial" w:hint="default"/>
      </w:rPr>
    </w:lvl>
    <w:lvl w:ilvl="7" w:tplc="9D66E7BA" w:tentative="1">
      <w:start w:val="1"/>
      <w:numFmt w:val="bullet"/>
      <w:lvlText w:val="•"/>
      <w:lvlJc w:val="left"/>
      <w:pPr>
        <w:tabs>
          <w:tab w:val="num" w:pos="5760"/>
        </w:tabs>
        <w:ind w:left="5760" w:hanging="360"/>
      </w:pPr>
      <w:rPr>
        <w:rFonts w:ascii="Arial" w:hAnsi="Arial" w:hint="default"/>
      </w:rPr>
    </w:lvl>
    <w:lvl w:ilvl="8" w:tplc="4A0C1C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B17755"/>
    <w:multiLevelType w:val="hybridMultilevel"/>
    <w:tmpl w:val="9984E258"/>
    <w:lvl w:ilvl="0" w:tplc="DBBAEB96">
      <w:start w:val="1"/>
      <w:numFmt w:val="bullet"/>
      <w:lvlText w:val="•"/>
      <w:lvlJc w:val="left"/>
      <w:pPr>
        <w:tabs>
          <w:tab w:val="num" w:pos="720"/>
        </w:tabs>
        <w:ind w:left="720" w:hanging="360"/>
      </w:pPr>
      <w:rPr>
        <w:rFonts w:ascii="Arial" w:hAnsi="Arial" w:hint="default"/>
      </w:rPr>
    </w:lvl>
    <w:lvl w:ilvl="1" w:tplc="97144684">
      <w:numFmt w:val="bullet"/>
      <w:lvlText w:val="–"/>
      <w:lvlJc w:val="left"/>
      <w:pPr>
        <w:tabs>
          <w:tab w:val="num" w:pos="1440"/>
        </w:tabs>
        <w:ind w:left="1440" w:hanging="360"/>
      </w:pPr>
      <w:rPr>
        <w:rFonts w:ascii="Arial" w:hAnsi="Arial" w:hint="default"/>
      </w:rPr>
    </w:lvl>
    <w:lvl w:ilvl="2" w:tplc="A08A7BCC" w:tentative="1">
      <w:start w:val="1"/>
      <w:numFmt w:val="bullet"/>
      <w:lvlText w:val="•"/>
      <w:lvlJc w:val="left"/>
      <w:pPr>
        <w:tabs>
          <w:tab w:val="num" w:pos="2160"/>
        </w:tabs>
        <w:ind w:left="2160" w:hanging="360"/>
      </w:pPr>
      <w:rPr>
        <w:rFonts w:ascii="Arial" w:hAnsi="Arial" w:hint="default"/>
      </w:rPr>
    </w:lvl>
    <w:lvl w:ilvl="3" w:tplc="DBD4FAA8" w:tentative="1">
      <w:start w:val="1"/>
      <w:numFmt w:val="bullet"/>
      <w:lvlText w:val="•"/>
      <w:lvlJc w:val="left"/>
      <w:pPr>
        <w:tabs>
          <w:tab w:val="num" w:pos="2880"/>
        </w:tabs>
        <w:ind w:left="2880" w:hanging="360"/>
      </w:pPr>
      <w:rPr>
        <w:rFonts w:ascii="Arial" w:hAnsi="Arial" w:hint="default"/>
      </w:rPr>
    </w:lvl>
    <w:lvl w:ilvl="4" w:tplc="9DA8A972" w:tentative="1">
      <w:start w:val="1"/>
      <w:numFmt w:val="bullet"/>
      <w:lvlText w:val="•"/>
      <w:lvlJc w:val="left"/>
      <w:pPr>
        <w:tabs>
          <w:tab w:val="num" w:pos="3600"/>
        </w:tabs>
        <w:ind w:left="3600" w:hanging="360"/>
      </w:pPr>
      <w:rPr>
        <w:rFonts w:ascii="Arial" w:hAnsi="Arial" w:hint="default"/>
      </w:rPr>
    </w:lvl>
    <w:lvl w:ilvl="5" w:tplc="082A9202" w:tentative="1">
      <w:start w:val="1"/>
      <w:numFmt w:val="bullet"/>
      <w:lvlText w:val="•"/>
      <w:lvlJc w:val="left"/>
      <w:pPr>
        <w:tabs>
          <w:tab w:val="num" w:pos="4320"/>
        </w:tabs>
        <w:ind w:left="4320" w:hanging="360"/>
      </w:pPr>
      <w:rPr>
        <w:rFonts w:ascii="Arial" w:hAnsi="Arial" w:hint="default"/>
      </w:rPr>
    </w:lvl>
    <w:lvl w:ilvl="6" w:tplc="D07CA6E2" w:tentative="1">
      <w:start w:val="1"/>
      <w:numFmt w:val="bullet"/>
      <w:lvlText w:val="•"/>
      <w:lvlJc w:val="left"/>
      <w:pPr>
        <w:tabs>
          <w:tab w:val="num" w:pos="5040"/>
        </w:tabs>
        <w:ind w:left="5040" w:hanging="360"/>
      </w:pPr>
      <w:rPr>
        <w:rFonts w:ascii="Arial" w:hAnsi="Arial" w:hint="default"/>
      </w:rPr>
    </w:lvl>
    <w:lvl w:ilvl="7" w:tplc="95320872" w:tentative="1">
      <w:start w:val="1"/>
      <w:numFmt w:val="bullet"/>
      <w:lvlText w:val="•"/>
      <w:lvlJc w:val="left"/>
      <w:pPr>
        <w:tabs>
          <w:tab w:val="num" w:pos="5760"/>
        </w:tabs>
        <w:ind w:left="5760" w:hanging="360"/>
      </w:pPr>
      <w:rPr>
        <w:rFonts w:ascii="Arial" w:hAnsi="Arial" w:hint="default"/>
      </w:rPr>
    </w:lvl>
    <w:lvl w:ilvl="8" w:tplc="5B089CB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B60BBE"/>
    <w:multiLevelType w:val="hybridMultilevel"/>
    <w:tmpl w:val="794E3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44"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45160"/>
    <w:multiLevelType w:val="hybridMultilevel"/>
    <w:tmpl w:val="49ACD662"/>
    <w:lvl w:ilvl="0" w:tplc="1C82F5A6">
      <w:start w:val="1"/>
      <w:numFmt w:val="bullet"/>
      <w:lvlText w:val="•"/>
      <w:lvlJc w:val="left"/>
      <w:pPr>
        <w:tabs>
          <w:tab w:val="num" w:pos="720"/>
        </w:tabs>
        <w:ind w:left="720" w:hanging="360"/>
      </w:pPr>
      <w:rPr>
        <w:rFonts w:ascii="Arial" w:hAnsi="Arial" w:hint="default"/>
      </w:rPr>
    </w:lvl>
    <w:lvl w:ilvl="1" w:tplc="8A82200E">
      <w:numFmt w:val="bullet"/>
      <w:lvlText w:val="•"/>
      <w:lvlJc w:val="left"/>
      <w:pPr>
        <w:tabs>
          <w:tab w:val="num" w:pos="1440"/>
        </w:tabs>
        <w:ind w:left="1440" w:hanging="360"/>
      </w:pPr>
      <w:rPr>
        <w:rFonts w:ascii="Arial" w:hAnsi="Arial" w:hint="default"/>
      </w:rPr>
    </w:lvl>
    <w:lvl w:ilvl="2" w:tplc="0FAC8CE4">
      <w:numFmt w:val="bullet"/>
      <w:lvlText w:val="•"/>
      <w:lvlJc w:val="left"/>
      <w:pPr>
        <w:tabs>
          <w:tab w:val="num" w:pos="2160"/>
        </w:tabs>
        <w:ind w:left="2160" w:hanging="360"/>
      </w:pPr>
      <w:rPr>
        <w:rFonts w:ascii="Arial" w:hAnsi="Arial" w:hint="default"/>
      </w:rPr>
    </w:lvl>
    <w:lvl w:ilvl="3" w:tplc="A790D5BC" w:tentative="1">
      <w:start w:val="1"/>
      <w:numFmt w:val="bullet"/>
      <w:lvlText w:val="•"/>
      <w:lvlJc w:val="left"/>
      <w:pPr>
        <w:tabs>
          <w:tab w:val="num" w:pos="2880"/>
        </w:tabs>
        <w:ind w:left="2880" w:hanging="360"/>
      </w:pPr>
      <w:rPr>
        <w:rFonts w:ascii="Arial" w:hAnsi="Arial" w:hint="default"/>
      </w:rPr>
    </w:lvl>
    <w:lvl w:ilvl="4" w:tplc="204C7176" w:tentative="1">
      <w:start w:val="1"/>
      <w:numFmt w:val="bullet"/>
      <w:lvlText w:val="•"/>
      <w:lvlJc w:val="left"/>
      <w:pPr>
        <w:tabs>
          <w:tab w:val="num" w:pos="3600"/>
        </w:tabs>
        <w:ind w:left="3600" w:hanging="360"/>
      </w:pPr>
      <w:rPr>
        <w:rFonts w:ascii="Arial" w:hAnsi="Arial" w:hint="default"/>
      </w:rPr>
    </w:lvl>
    <w:lvl w:ilvl="5" w:tplc="4C08227C" w:tentative="1">
      <w:start w:val="1"/>
      <w:numFmt w:val="bullet"/>
      <w:lvlText w:val="•"/>
      <w:lvlJc w:val="left"/>
      <w:pPr>
        <w:tabs>
          <w:tab w:val="num" w:pos="4320"/>
        </w:tabs>
        <w:ind w:left="4320" w:hanging="360"/>
      </w:pPr>
      <w:rPr>
        <w:rFonts w:ascii="Arial" w:hAnsi="Arial" w:hint="default"/>
      </w:rPr>
    </w:lvl>
    <w:lvl w:ilvl="6" w:tplc="629214EE" w:tentative="1">
      <w:start w:val="1"/>
      <w:numFmt w:val="bullet"/>
      <w:lvlText w:val="•"/>
      <w:lvlJc w:val="left"/>
      <w:pPr>
        <w:tabs>
          <w:tab w:val="num" w:pos="5040"/>
        </w:tabs>
        <w:ind w:left="5040" w:hanging="360"/>
      </w:pPr>
      <w:rPr>
        <w:rFonts w:ascii="Arial" w:hAnsi="Arial" w:hint="default"/>
      </w:rPr>
    </w:lvl>
    <w:lvl w:ilvl="7" w:tplc="4874F36C" w:tentative="1">
      <w:start w:val="1"/>
      <w:numFmt w:val="bullet"/>
      <w:lvlText w:val="•"/>
      <w:lvlJc w:val="left"/>
      <w:pPr>
        <w:tabs>
          <w:tab w:val="num" w:pos="5760"/>
        </w:tabs>
        <w:ind w:left="5760" w:hanging="360"/>
      </w:pPr>
      <w:rPr>
        <w:rFonts w:ascii="Arial" w:hAnsi="Arial" w:hint="default"/>
      </w:rPr>
    </w:lvl>
    <w:lvl w:ilvl="8" w:tplc="3B5493E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2B654F"/>
    <w:multiLevelType w:val="hybridMultilevel"/>
    <w:tmpl w:val="BD76F938"/>
    <w:lvl w:ilvl="0" w:tplc="85BE5582">
      <w:start w:val="1"/>
      <w:numFmt w:val="bullet"/>
      <w:lvlText w:val="•"/>
      <w:lvlJc w:val="left"/>
      <w:pPr>
        <w:tabs>
          <w:tab w:val="num" w:pos="720"/>
        </w:tabs>
        <w:ind w:left="720" w:hanging="360"/>
      </w:pPr>
      <w:rPr>
        <w:rFonts w:ascii="Arial" w:hAnsi="Arial" w:hint="default"/>
      </w:rPr>
    </w:lvl>
    <w:lvl w:ilvl="1" w:tplc="B2A6F8A0">
      <w:numFmt w:val="bullet"/>
      <w:lvlText w:val="–"/>
      <w:lvlJc w:val="left"/>
      <w:pPr>
        <w:tabs>
          <w:tab w:val="num" w:pos="1440"/>
        </w:tabs>
        <w:ind w:left="1440" w:hanging="360"/>
      </w:pPr>
      <w:rPr>
        <w:rFonts w:ascii="Arial" w:hAnsi="Arial" w:hint="default"/>
      </w:rPr>
    </w:lvl>
    <w:lvl w:ilvl="2" w:tplc="D0D053B4" w:tentative="1">
      <w:start w:val="1"/>
      <w:numFmt w:val="bullet"/>
      <w:lvlText w:val="•"/>
      <w:lvlJc w:val="left"/>
      <w:pPr>
        <w:tabs>
          <w:tab w:val="num" w:pos="2160"/>
        </w:tabs>
        <w:ind w:left="2160" w:hanging="360"/>
      </w:pPr>
      <w:rPr>
        <w:rFonts w:ascii="Arial" w:hAnsi="Arial" w:hint="default"/>
      </w:rPr>
    </w:lvl>
    <w:lvl w:ilvl="3" w:tplc="798A1750" w:tentative="1">
      <w:start w:val="1"/>
      <w:numFmt w:val="bullet"/>
      <w:lvlText w:val="•"/>
      <w:lvlJc w:val="left"/>
      <w:pPr>
        <w:tabs>
          <w:tab w:val="num" w:pos="2880"/>
        </w:tabs>
        <w:ind w:left="2880" w:hanging="360"/>
      </w:pPr>
      <w:rPr>
        <w:rFonts w:ascii="Arial" w:hAnsi="Arial" w:hint="default"/>
      </w:rPr>
    </w:lvl>
    <w:lvl w:ilvl="4" w:tplc="B68A5DF8" w:tentative="1">
      <w:start w:val="1"/>
      <w:numFmt w:val="bullet"/>
      <w:lvlText w:val="•"/>
      <w:lvlJc w:val="left"/>
      <w:pPr>
        <w:tabs>
          <w:tab w:val="num" w:pos="3600"/>
        </w:tabs>
        <w:ind w:left="3600" w:hanging="360"/>
      </w:pPr>
      <w:rPr>
        <w:rFonts w:ascii="Arial" w:hAnsi="Arial" w:hint="default"/>
      </w:rPr>
    </w:lvl>
    <w:lvl w:ilvl="5" w:tplc="4E0CB070" w:tentative="1">
      <w:start w:val="1"/>
      <w:numFmt w:val="bullet"/>
      <w:lvlText w:val="•"/>
      <w:lvlJc w:val="left"/>
      <w:pPr>
        <w:tabs>
          <w:tab w:val="num" w:pos="4320"/>
        </w:tabs>
        <w:ind w:left="4320" w:hanging="360"/>
      </w:pPr>
      <w:rPr>
        <w:rFonts w:ascii="Arial" w:hAnsi="Arial" w:hint="default"/>
      </w:rPr>
    </w:lvl>
    <w:lvl w:ilvl="6" w:tplc="27788EE8" w:tentative="1">
      <w:start w:val="1"/>
      <w:numFmt w:val="bullet"/>
      <w:lvlText w:val="•"/>
      <w:lvlJc w:val="left"/>
      <w:pPr>
        <w:tabs>
          <w:tab w:val="num" w:pos="5040"/>
        </w:tabs>
        <w:ind w:left="5040" w:hanging="360"/>
      </w:pPr>
      <w:rPr>
        <w:rFonts w:ascii="Arial" w:hAnsi="Arial" w:hint="default"/>
      </w:rPr>
    </w:lvl>
    <w:lvl w:ilvl="7" w:tplc="CADCCF58" w:tentative="1">
      <w:start w:val="1"/>
      <w:numFmt w:val="bullet"/>
      <w:lvlText w:val="•"/>
      <w:lvlJc w:val="left"/>
      <w:pPr>
        <w:tabs>
          <w:tab w:val="num" w:pos="5760"/>
        </w:tabs>
        <w:ind w:left="5760" w:hanging="360"/>
      </w:pPr>
      <w:rPr>
        <w:rFonts w:ascii="Arial" w:hAnsi="Arial" w:hint="default"/>
      </w:rPr>
    </w:lvl>
    <w:lvl w:ilvl="8" w:tplc="F812764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26"/>
  </w:num>
  <w:num w:numId="4">
    <w:abstractNumId w:val="34"/>
  </w:num>
  <w:num w:numId="5">
    <w:abstractNumId w:val="32"/>
  </w:num>
  <w:num w:numId="6">
    <w:abstractNumId w:val="43"/>
  </w:num>
  <w:num w:numId="7">
    <w:abstractNumId w:val="36"/>
  </w:num>
  <w:num w:numId="8">
    <w:abstractNumId w:val="40"/>
  </w:num>
  <w:num w:numId="9">
    <w:abstractNumId w:val="10"/>
  </w:num>
  <w:num w:numId="10">
    <w:abstractNumId w:val="11"/>
  </w:num>
  <w:num w:numId="11">
    <w:abstractNumId w:val="12"/>
  </w:num>
  <w:num w:numId="12">
    <w:abstractNumId w:val="44"/>
  </w:num>
  <w:num w:numId="13">
    <w:abstractNumId w:val="7"/>
  </w:num>
  <w:num w:numId="14">
    <w:abstractNumId w:val="39"/>
  </w:num>
  <w:num w:numId="15">
    <w:abstractNumId w:val="21"/>
  </w:num>
  <w:num w:numId="16">
    <w:abstractNumId w:val="47"/>
  </w:num>
  <w:num w:numId="17">
    <w:abstractNumId w:val="27"/>
  </w:num>
  <w:num w:numId="18">
    <w:abstractNumId w:val="3"/>
  </w:num>
  <w:num w:numId="19">
    <w:abstractNumId w:val="2"/>
  </w:num>
  <w:num w:numId="20">
    <w:abstractNumId w:val="5"/>
  </w:num>
  <w:num w:numId="21">
    <w:abstractNumId w:val="46"/>
  </w:num>
  <w:num w:numId="22">
    <w:abstractNumId w:val="17"/>
  </w:num>
  <w:num w:numId="23">
    <w:abstractNumId w:val="37"/>
  </w:num>
  <w:num w:numId="24">
    <w:abstractNumId w:val="25"/>
  </w:num>
  <w:num w:numId="25">
    <w:abstractNumId w:val="30"/>
  </w:num>
  <w:num w:numId="26">
    <w:abstractNumId w:val="6"/>
  </w:num>
  <w:num w:numId="27">
    <w:abstractNumId w:val="1"/>
  </w:num>
  <w:num w:numId="28">
    <w:abstractNumId w:val="16"/>
  </w:num>
  <w:num w:numId="29">
    <w:abstractNumId w:val="8"/>
  </w:num>
  <w:num w:numId="30">
    <w:abstractNumId w:val="9"/>
  </w:num>
  <w:num w:numId="31">
    <w:abstractNumId w:val="35"/>
  </w:num>
  <w:num w:numId="32">
    <w:abstractNumId w:val="48"/>
  </w:num>
  <w:num w:numId="33">
    <w:abstractNumId w:val="38"/>
  </w:num>
  <w:num w:numId="34">
    <w:abstractNumId w:val="28"/>
  </w:num>
  <w:num w:numId="35">
    <w:abstractNumId w:val="19"/>
  </w:num>
  <w:num w:numId="36">
    <w:abstractNumId w:val="42"/>
  </w:num>
  <w:num w:numId="37">
    <w:abstractNumId w:val="29"/>
  </w:num>
  <w:num w:numId="38">
    <w:abstractNumId w:val="15"/>
  </w:num>
  <w:num w:numId="39">
    <w:abstractNumId w:val="0"/>
  </w:num>
  <w:num w:numId="40">
    <w:abstractNumId w:val="24"/>
  </w:num>
  <w:num w:numId="41">
    <w:abstractNumId w:val="20"/>
  </w:num>
  <w:num w:numId="42">
    <w:abstractNumId w:val="14"/>
  </w:num>
  <w:num w:numId="43">
    <w:abstractNumId w:val="41"/>
  </w:num>
  <w:num w:numId="44">
    <w:abstractNumId w:val="31"/>
  </w:num>
  <w:num w:numId="45">
    <w:abstractNumId w:val="18"/>
  </w:num>
  <w:num w:numId="46">
    <w:abstractNumId w:val="23"/>
  </w:num>
  <w:num w:numId="47">
    <w:abstractNumId w:val="22"/>
  </w:num>
  <w:num w:numId="48">
    <w:abstractNumId w:val="33"/>
  </w:num>
  <w:num w:numId="49">
    <w:abstractNumId w:val="4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2A4"/>
    <w:rsid w:val="000344DB"/>
    <w:rsid w:val="0004043A"/>
    <w:rsid w:val="0004055E"/>
    <w:rsid w:val="00040AE5"/>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5696"/>
    <w:rsid w:val="000B5E30"/>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218F5"/>
    <w:rsid w:val="00122D5C"/>
    <w:rsid w:val="00122F51"/>
    <w:rsid w:val="00124278"/>
    <w:rsid w:val="001249B3"/>
    <w:rsid w:val="00124F09"/>
    <w:rsid w:val="00124FD2"/>
    <w:rsid w:val="001253A0"/>
    <w:rsid w:val="001269C7"/>
    <w:rsid w:val="00131267"/>
    <w:rsid w:val="00131F1B"/>
    <w:rsid w:val="001346E0"/>
    <w:rsid w:val="0013542D"/>
    <w:rsid w:val="0013559F"/>
    <w:rsid w:val="00135FF6"/>
    <w:rsid w:val="00137202"/>
    <w:rsid w:val="00137A29"/>
    <w:rsid w:val="00137B2F"/>
    <w:rsid w:val="00137E42"/>
    <w:rsid w:val="001411F3"/>
    <w:rsid w:val="00141793"/>
    <w:rsid w:val="00141DFB"/>
    <w:rsid w:val="00141F65"/>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57E9A"/>
    <w:rsid w:val="001607AD"/>
    <w:rsid w:val="00161465"/>
    <w:rsid w:val="001625C3"/>
    <w:rsid w:val="001626BA"/>
    <w:rsid w:val="00162A57"/>
    <w:rsid w:val="00162F85"/>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D40"/>
    <w:rsid w:val="001A0A87"/>
    <w:rsid w:val="001A13A1"/>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55C"/>
    <w:rsid w:val="001F7975"/>
    <w:rsid w:val="00203D65"/>
    <w:rsid w:val="00206812"/>
    <w:rsid w:val="00207EEB"/>
    <w:rsid w:val="00211B6B"/>
    <w:rsid w:val="00212EBC"/>
    <w:rsid w:val="00214420"/>
    <w:rsid w:val="00214F29"/>
    <w:rsid w:val="00214FB5"/>
    <w:rsid w:val="00216288"/>
    <w:rsid w:val="00221265"/>
    <w:rsid w:val="00221717"/>
    <w:rsid w:val="00222B9C"/>
    <w:rsid w:val="00224F1D"/>
    <w:rsid w:val="00225AA7"/>
    <w:rsid w:val="00226823"/>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000A"/>
    <w:rsid w:val="00282B7B"/>
    <w:rsid w:val="00282F42"/>
    <w:rsid w:val="00290EB5"/>
    <w:rsid w:val="00292CCC"/>
    <w:rsid w:val="002942C0"/>
    <w:rsid w:val="002944B9"/>
    <w:rsid w:val="002946AE"/>
    <w:rsid w:val="00295E51"/>
    <w:rsid w:val="00295E8D"/>
    <w:rsid w:val="00297189"/>
    <w:rsid w:val="002A1346"/>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1C9"/>
    <w:rsid w:val="003B3FE2"/>
    <w:rsid w:val="003B4B0F"/>
    <w:rsid w:val="003B5C7E"/>
    <w:rsid w:val="003B5FE8"/>
    <w:rsid w:val="003C381E"/>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6580"/>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805"/>
    <w:rsid w:val="00474D21"/>
    <w:rsid w:val="00475200"/>
    <w:rsid w:val="004769CF"/>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44F"/>
    <w:rsid w:val="004C0E5F"/>
    <w:rsid w:val="004C1E3A"/>
    <w:rsid w:val="004C36D1"/>
    <w:rsid w:val="004C59A0"/>
    <w:rsid w:val="004C63BF"/>
    <w:rsid w:val="004C64BD"/>
    <w:rsid w:val="004C6700"/>
    <w:rsid w:val="004D04F9"/>
    <w:rsid w:val="004D05EF"/>
    <w:rsid w:val="004D6204"/>
    <w:rsid w:val="004E09E4"/>
    <w:rsid w:val="004E0A30"/>
    <w:rsid w:val="004E3927"/>
    <w:rsid w:val="004E41E3"/>
    <w:rsid w:val="004E4887"/>
    <w:rsid w:val="004E4955"/>
    <w:rsid w:val="004E5430"/>
    <w:rsid w:val="004F22BB"/>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1969"/>
    <w:rsid w:val="005424C8"/>
    <w:rsid w:val="0054550E"/>
    <w:rsid w:val="00546B9C"/>
    <w:rsid w:val="00547527"/>
    <w:rsid w:val="005515B0"/>
    <w:rsid w:val="00551E53"/>
    <w:rsid w:val="00553AFB"/>
    <w:rsid w:val="00560D26"/>
    <w:rsid w:val="00563487"/>
    <w:rsid w:val="005635E1"/>
    <w:rsid w:val="00567D82"/>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76E4"/>
    <w:rsid w:val="005F029B"/>
    <w:rsid w:val="005F0967"/>
    <w:rsid w:val="005F552E"/>
    <w:rsid w:val="005F70AB"/>
    <w:rsid w:val="005F79A9"/>
    <w:rsid w:val="005F7E12"/>
    <w:rsid w:val="00600724"/>
    <w:rsid w:val="00600DAE"/>
    <w:rsid w:val="00600F57"/>
    <w:rsid w:val="00602705"/>
    <w:rsid w:val="006032C0"/>
    <w:rsid w:val="00603A78"/>
    <w:rsid w:val="00604122"/>
    <w:rsid w:val="006058DA"/>
    <w:rsid w:val="00606D6A"/>
    <w:rsid w:val="006112EF"/>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76E5"/>
    <w:rsid w:val="006502BE"/>
    <w:rsid w:val="00651EED"/>
    <w:rsid w:val="006534DB"/>
    <w:rsid w:val="00655191"/>
    <w:rsid w:val="00655D3D"/>
    <w:rsid w:val="0066047D"/>
    <w:rsid w:val="00660484"/>
    <w:rsid w:val="006623B3"/>
    <w:rsid w:val="00662D31"/>
    <w:rsid w:val="00663E0E"/>
    <w:rsid w:val="00664488"/>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A1C99"/>
    <w:rsid w:val="006A2FDD"/>
    <w:rsid w:val="006A33D4"/>
    <w:rsid w:val="006B047F"/>
    <w:rsid w:val="006B12DA"/>
    <w:rsid w:val="006B1A0C"/>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D39"/>
    <w:rsid w:val="006F711C"/>
    <w:rsid w:val="0070089F"/>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415C"/>
    <w:rsid w:val="00724351"/>
    <w:rsid w:val="00725856"/>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331D"/>
    <w:rsid w:val="00755A87"/>
    <w:rsid w:val="007562EB"/>
    <w:rsid w:val="00756C43"/>
    <w:rsid w:val="00760B73"/>
    <w:rsid w:val="007626A3"/>
    <w:rsid w:val="007633BC"/>
    <w:rsid w:val="007644C8"/>
    <w:rsid w:val="00764B68"/>
    <w:rsid w:val="007660D2"/>
    <w:rsid w:val="00766477"/>
    <w:rsid w:val="00771F24"/>
    <w:rsid w:val="00772878"/>
    <w:rsid w:val="00774734"/>
    <w:rsid w:val="00777A37"/>
    <w:rsid w:val="00781BA0"/>
    <w:rsid w:val="00781E5D"/>
    <w:rsid w:val="007852B4"/>
    <w:rsid w:val="007865C2"/>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3D06"/>
    <w:rsid w:val="007F5938"/>
    <w:rsid w:val="007F7A54"/>
    <w:rsid w:val="007F7B52"/>
    <w:rsid w:val="00800024"/>
    <w:rsid w:val="0080175B"/>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354B"/>
    <w:rsid w:val="0084374D"/>
    <w:rsid w:val="00843F23"/>
    <w:rsid w:val="00843FFD"/>
    <w:rsid w:val="00846D0E"/>
    <w:rsid w:val="008503E9"/>
    <w:rsid w:val="00850DD6"/>
    <w:rsid w:val="0085350E"/>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F5F"/>
    <w:rsid w:val="008766EC"/>
    <w:rsid w:val="00880EA6"/>
    <w:rsid w:val="0088338E"/>
    <w:rsid w:val="008834D4"/>
    <w:rsid w:val="00883821"/>
    <w:rsid w:val="00885174"/>
    <w:rsid w:val="00890062"/>
    <w:rsid w:val="0089455E"/>
    <w:rsid w:val="00895592"/>
    <w:rsid w:val="00895FF4"/>
    <w:rsid w:val="0089738D"/>
    <w:rsid w:val="008979B3"/>
    <w:rsid w:val="008A434A"/>
    <w:rsid w:val="008A4FC6"/>
    <w:rsid w:val="008A55AB"/>
    <w:rsid w:val="008B32E1"/>
    <w:rsid w:val="008B3CB4"/>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B55"/>
    <w:rsid w:val="008F0C5C"/>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373D"/>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01E"/>
    <w:rsid w:val="00A04A49"/>
    <w:rsid w:val="00A05924"/>
    <w:rsid w:val="00A10095"/>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1C54"/>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A9C"/>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D7999"/>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8AE"/>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45C"/>
    <w:rsid w:val="00B50AE0"/>
    <w:rsid w:val="00B50C6F"/>
    <w:rsid w:val="00B52209"/>
    <w:rsid w:val="00B52558"/>
    <w:rsid w:val="00B52A49"/>
    <w:rsid w:val="00B53228"/>
    <w:rsid w:val="00B546BC"/>
    <w:rsid w:val="00B56114"/>
    <w:rsid w:val="00B60E69"/>
    <w:rsid w:val="00B6215E"/>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59E1"/>
    <w:rsid w:val="00D070E7"/>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469C"/>
    <w:rsid w:val="00D45241"/>
    <w:rsid w:val="00D45E54"/>
    <w:rsid w:val="00D4641D"/>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6C42"/>
    <w:rsid w:val="00DA7F99"/>
    <w:rsid w:val="00DB06AA"/>
    <w:rsid w:val="00DB16B2"/>
    <w:rsid w:val="00DB4847"/>
    <w:rsid w:val="00DB5050"/>
    <w:rsid w:val="00DB6D5B"/>
    <w:rsid w:val="00DC0875"/>
    <w:rsid w:val="00DC0D99"/>
    <w:rsid w:val="00DC1FE8"/>
    <w:rsid w:val="00DC36C0"/>
    <w:rsid w:val="00DC3E65"/>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6E16"/>
    <w:rsid w:val="00E1713E"/>
    <w:rsid w:val="00E17455"/>
    <w:rsid w:val="00E22059"/>
    <w:rsid w:val="00E222DB"/>
    <w:rsid w:val="00E226A5"/>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0FC"/>
    <w:rsid w:val="00E9278B"/>
    <w:rsid w:val="00E932DA"/>
    <w:rsid w:val="00E94B8E"/>
    <w:rsid w:val="00E95FBC"/>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6FC"/>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 w:val="00FF1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F566-565A-4625-9D2C-28BBC746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 (唐治汛)</cp:lastModifiedBy>
  <cp:revision>17</cp:revision>
  <dcterms:created xsi:type="dcterms:W3CDTF">2020-05-14T11:22:00Z</dcterms:created>
  <dcterms:modified xsi:type="dcterms:W3CDTF">2020-10-23T07:20:00Z</dcterms:modified>
</cp:coreProperties>
</file>